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ПОЛИТИКА КОНФИДЕНЦИАЛЬНОСТИ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Настоящая Политика конфиденциальности определяет основные принципы и условия обращения с информацией о пользователях сервиса Tunyx, включая сведения, получаемые при регистрации, использовании Аккаунта, подключении музыкальных сервисов, выполнении операций переноса и синхронизации, осуществлении платежей, направлении обращений, публикации отзывов, использовании аналитических инструментов и иных функций Сервиса.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Настоящая Политика конфиденциальности, далее — </w:t>
      </w:r>
      <w:r>
        <w:rPr>
          <w:b/>
        </w:rPr>
        <w:t>«Политика»</w:t>
      </w:r>
      <w:r>
        <w:t>, применяется к сервису Tunyx, доступному в сети Интернет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к связанным с ним веб-интерфейсам, личному кабинету, Android-приложению и иным программным средствам Tunyx, если иное прямо не указано.</w:t>
      </w:r>
    </w:p>
    <w:p>
      <w:pPr>
        <w:pStyle w:val="Heading3"/>
      </w:pPr>
      <w:r>
        <w:t>1.2.</w:t>
      </w:r>
    </w:p>
    <w:p>
      <w:r>
        <w:t>Лицом, определяющим цели и организующим обработку персональных данных в пределах деятельности Tunyx, является:</w:t>
      </w:r>
    </w:p>
    <w:p>
      <w:r>
        <w:rPr>
          <w:b/>
        </w:rPr>
        <w:t>Коршунов Федор Михайлович</w:t>
      </w:r>
      <w:r>
        <w:t xml:space="preserve"> физическое лицо, применяющее специальный налоговый режим «Налог на профессиональный доход» ИНН 471515088067,</w:t>
      </w:r>
    </w:p>
    <w:p>
      <w:r>
        <w:t xml:space="preserve">далее — </w:t>
      </w:r>
      <w:r>
        <w:rPr>
          <w:b/>
        </w:rPr>
        <w:t>«Оператор»</w:t>
      </w:r>
      <w:r>
        <w:t xml:space="preserve">, </w:t>
      </w:r>
      <w:r>
        <w:rPr>
          <w:b/>
        </w:rPr>
        <w:t>«Администратор»</w:t>
      </w:r>
      <w:r>
        <w:t xml:space="preserve"> или </w:t>
      </w:r>
      <w:r>
        <w:rPr>
          <w:b/>
        </w:rPr>
        <w:t>«Tunyx»</w:t>
      </w:r>
      <w:r>
        <w:t>.</w:t>
      </w:r>
    </w:p>
    <w:p>
      <w:pPr>
        <w:pStyle w:val="Heading3"/>
      </w:pPr>
      <w:r>
        <w:t>1.3.</w:t>
      </w:r>
    </w:p>
    <w:p>
      <w:r>
        <w:t>Место осуществления деятельности Оператора:</w:t>
      </w:r>
    </w:p>
    <w:p>
      <w:r>
        <w:rPr>
          <w:b/>
        </w:rPr>
        <w:t>Российская Федерация, г. Санкт-Петербург.</w:t>
      </w:r>
    </w:p>
    <w:p>
      <w:pPr>
        <w:pStyle w:val="Heading3"/>
      </w:pPr>
      <w:r>
        <w:t>1.4.</w:t>
      </w:r>
    </w:p>
    <w:p>
      <w:r>
        <w:t>Настоящая Политика применяется к:</w:t>
      </w:r>
    </w:p>
    <w:p>
      <w:pPr>
        <w:pStyle w:val="ListNumber"/>
      </w:pPr>
      <w:r>
        <w:t>зарегистрированным Пользователям;</w:t>
      </w:r>
    </w:p>
    <w:p>
      <w:pPr>
        <w:pStyle w:val="ListNumber"/>
      </w:pPr>
      <w:r>
        <w:t>посетителям Сайта;</w:t>
      </w:r>
    </w:p>
    <w:p>
      <w:pPr>
        <w:pStyle w:val="ListNumber"/>
      </w:pPr>
      <w:r>
        <w:t>пользователям Android-приложения;</w:t>
      </w:r>
    </w:p>
    <w:p>
      <w:pPr>
        <w:pStyle w:val="ListNumber"/>
      </w:pPr>
      <w:r>
        <w:t>лицам, направляющим обращения;</w:t>
      </w:r>
    </w:p>
    <w:p>
      <w:pPr>
        <w:pStyle w:val="ListNumber"/>
      </w:pPr>
      <w:r>
        <w:t>лицам, оставляющим отзывы;</w:t>
      </w:r>
    </w:p>
    <w:p>
      <w:pPr>
        <w:pStyle w:val="ListNumber"/>
      </w:pPr>
      <w:r>
        <w:t>плательщикам;</w:t>
      </w:r>
    </w:p>
    <w:p>
      <w:pPr>
        <w:pStyle w:val="ListNumber"/>
      </w:pPr>
      <w:r>
        <w:t>представителям юридических лиц и индивидуальных предпринимателей;</w:t>
      </w:r>
    </w:p>
    <w:p>
      <w:pPr>
        <w:pStyle w:val="ListNumber"/>
      </w:pPr>
      <w:r>
        <w:t>иным лицам, взаимодействующим с Tunyx.</w:t>
      </w:r>
    </w:p>
    <w:p>
      <w:pPr>
        <w:pStyle w:val="Heading3"/>
      </w:pPr>
      <w:r>
        <w:t>1.5.</w:t>
      </w:r>
    </w:p>
    <w:p>
      <w:r>
        <w:t>Настоящая Политика применяется совместно с:</w:t>
      </w:r>
    </w:p>
    <w:p>
      <w:pPr>
        <w:pStyle w:val="ListBullet"/>
      </w:pPr>
      <w:r>
        <w:t>Политикой обработки персональных данных;</w:t>
      </w:r>
    </w:p>
    <w:p>
      <w:pPr>
        <w:pStyle w:val="ListBullet"/>
      </w:pPr>
      <w:r>
        <w:t>Согласием на обработку персональных данных;</w:t>
      </w:r>
    </w:p>
    <w:p>
      <w:pPr>
        <w:pStyle w:val="ListBullet"/>
      </w:pPr>
      <w:r>
        <w:t>Политикой использования файлов cookies;</w:t>
      </w:r>
    </w:p>
    <w:p>
      <w:pPr>
        <w:pStyle w:val="ListBullet"/>
      </w:pPr>
      <w:r>
        <w:t>Пользовательским соглашением;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Согласием на получение рекламных и информационных рассылок;</w:t>
      </w:r>
    </w:p>
    <w:p>
      <w:pPr>
        <w:pStyle w:val="ListBullet"/>
      </w:pPr>
      <w:r>
        <w:t>иными применимыми документами Tunyx.</w:t>
      </w:r>
    </w:p>
    <w:p>
      <w:pPr>
        <w:pStyle w:val="Heading3"/>
      </w:pPr>
      <w:r>
        <w:t>1.6.</w:t>
      </w:r>
    </w:p>
    <w:p>
      <w:r>
        <w:t>Настоящая Политика не заменяет отдельное согласие субъекта персональных данных в случаях, когда получение такого согласия требуется законодательством.</w:t>
      </w:r>
    </w:p>
    <w:p>
      <w:pPr>
        <w:pStyle w:val="Heading3"/>
      </w:pPr>
      <w:r>
        <w:t>1.7.</w:t>
      </w:r>
    </w:p>
    <w:p>
      <w:r>
        <w:t>Обработка персональных данных осуществляется с учётом Федерального закона от 27.07.2006 № 152-ФЗ «О персональных данных» и иных применимых требований законодательства Российской Федерации.</w:t>
      </w:r>
    </w:p>
    <w:p>
      <w:r>
        <w:t>---</w:t>
      </w:r>
    </w:p>
    <w:p>
      <w:pPr>
        <w:pStyle w:val="Heading1"/>
      </w:pPr>
      <w:r>
        <w:t>2. Термины</w:t>
      </w:r>
    </w:p>
    <w:p>
      <w:pPr>
        <w:pStyle w:val="Heading3"/>
      </w:pPr>
      <w:r>
        <w:t>2.1. Пользователь</w:t>
      </w:r>
    </w:p>
    <w:p>
      <w:r>
        <w:t>Физическое лицо, использующее Tunyx непосредственно либо действующее от имени Заказчика при наличии необходимых полномочий.</w:t>
      </w:r>
    </w:p>
    <w:p>
      <w:pPr>
        <w:pStyle w:val="Heading3"/>
      </w:pPr>
      <w:r>
        <w:t>2.2. Аккаунт</w:t>
      </w:r>
    </w:p>
    <w:p>
      <w:r>
        <w:t>Учётная запись Пользователя в Tunyx.</w:t>
      </w:r>
    </w:p>
    <w:p>
      <w:pPr>
        <w:pStyle w:val="Heading3"/>
      </w:pPr>
      <w:r>
        <w:t>2.3. Профиль</w:t>
      </w:r>
    </w:p>
    <w:p>
      <w:r>
        <w:t>Связанная с Аккаунтом часть Сервиса, содержащая предусмотренные интерфейсом сведения Пользователя.</w:t>
      </w:r>
    </w:p>
    <w:p>
      <w:pPr>
        <w:pStyle w:val="Heading3"/>
      </w:pPr>
      <w:r>
        <w:t>2.4. Персональные данные</w:t>
      </w:r>
    </w:p>
    <w:p>
      <w:r>
        <w:t>Любая информация, относящаяся прямо или косвенно к определённому или определяемому физическому лицу.</w:t>
      </w:r>
    </w:p>
    <w:p>
      <w:pPr>
        <w:pStyle w:val="Heading3"/>
      </w:pPr>
      <w:r>
        <w:t>2.5. Обработка</w:t>
      </w:r>
    </w:p>
    <w:p>
      <w:r>
        <w:t>Действия или совокупность действий с персональными данными, совершаемые с использованием средств автоматизации либо без их использования, в пределах, предусмотренных применимым законодательством.</w:t>
      </w:r>
    </w:p>
    <w:p>
      <w:pPr>
        <w:pStyle w:val="Heading3"/>
      </w:pPr>
      <w:r>
        <w:t>2.6. Сторонний музыкальный сервис</w:t>
      </w:r>
    </w:p>
    <w:p>
      <w:r>
        <w:t>Внешний цифровой сервис или платформа, не принадлежащие Tunyx, интеграция с которыми используется для выполнения доступных музыкальных операций.</w:t>
      </w:r>
    </w:p>
    <w:p>
      <w:pPr>
        <w:pStyle w:val="Heading3"/>
      </w:pPr>
      <w:r>
        <w:t>2.7. Интеграция</w:t>
      </w:r>
    </w:p>
    <w:p>
      <w:r>
        <w:t>Техническое подключение Tunyx к соответствующему Стороннему музыкальному сервису.</w:t>
      </w:r>
    </w:p>
    <w:p>
      <w:pPr>
        <w:pStyle w:val="Heading3"/>
      </w:pPr>
      <w:r>
        <w:t>2.8. Пользовательские материалы</w:t>
      </w:r>
    </w:p>
    <w:p>
      <w:r>
        <w:t>Информация и материалы, передаваемые Пользователем Tunyx, включая:</w:t>
      </w:r>
    </w:p>
    <w:p>
      <w:pPr>
        <w:pStyle w:val="ListBullet"/>
      </w:pPr>
      <w:r>
        <w:t>отзывы;</w:t>
      </w:r>
    </w:p>
    <w:p>
      <w:pPr>
        <w:pStyle w:val="ListBullet"/>
      </w:pPr>
      <w:r>
        <w:t>обращения;</w:t>
      </w:r>
    </w:p>
    <w:p>
      <w:pPr>
        <w:pStyle w:val="ListBullet"/>
      </w:pPr>
      <w:r>
        <w:t>сообщения;</w:t>
      </w:r>
    </w:p>
    <w:p>
      <w:pPr>
        <w:pStyle w:val="ListBullet"/>
      </w:pPr>
      <w:r>
        <w:t>аватары;</w:t>
      </w:r>
    </w:p>
    <w:p>
      <w:pPr>
        <w:pStyle w:val="ListBullet"/>
      </w:pPr>
      <w:r>
        <w:t>файлы;</w:t>
      </w:r>
    </w:p>
    <w:p>
      <w:pPr>
        <w:pStyle w:val="ListBullet"/>
      </w:pPr>
      <w:r>
        <w:t>таблицы;</w:t>
      </w:r>
    </w:p>
    <w:p>
      <w:pPr>
        <w:pStyle w:val="ListBullet"/>
      </w:pPr>
      <w:r>
        <w:t>текстовые документы;</w:t>
      </w:r>
    </w:p>
    <w:p>
      <w:pPr>
        <w:pStyle w:val="ListBullet"/>
      </w:pPr>
      <w:r>
        <w:t>Markdown-файлы;</w:t>
      </w:r>
    </w:p>
    <w:p>
      <w:pPr>
        <w:pStyle w:val="ListBullet"/>
      </w:pPr>
      <w:r>
        <w:t>иные сведения.</w:t>
      </w:r>
    </w:p>
    <w:p>
      <w:r>
        <w:t>---</w:t>
      </w:r>
    </w:p>
    <w:p>
      <w:pPr>
        <w:pStyle w:val="Heading1"/>
      </w:pPr>
      <w:r>
        <w:t>3. Основные принципы</w:t>
      </w:r>
    </w:p>
    <w:p>
      <w:pPr>
        <w:pStyle w:val="Heading3"/>
      </w:pPr>
      <w:r>
        <w:t>3.1.</w:t>
      </w:r>
    </w:p>
    <w:p>
      <w:r>
        <w:t>Tunyx стремится обрабатывать только информацию, необходимую для:</w:t>
      </w:r>
    </w:p>
    <w:p>
      <w:pPr>
        <w:pStyle w:val="ListNumber"/>
      </w:pPr>
      <w:r>
        <w:t>работы Сервиса;</w:t>
      </w:r>
    </w:p>
    <w:p>
      <w:pPr>
        <w:pStyle w:val="ListNumber"/>
      </w:pPr>
      <w:r>
        <w:t>исполнения договорных обязательств;</w:t>
      </w:r>
    </w:p>
    <w:p>
      <w:pPr>
        <w:pStyle w:val="ListNumber"/>
      </w:pPr>
      <w:r>
        <w:t>выполнения запросов Пользователя;</w:t>
      </w:r>
    </w:p>
    <w:p>
      <w:pPr>
        <w:pStyle w:val="ListNumber"/>
      </w:pPr>
      <w:r>
        <w:t>обеспечения безопасности;</w:t>
      </w:r>
    </w:p>
    <w:p>
      <w:pPr>
        <w:pStyle w:val="ListNumber"/>
      </w:pPr>
      <w:r>
        <w:t>проведения расчётов;</w:t>
      </w:r>
    </w:p>
    <w:p>
      <w:pPr>
        <w:pStyle w:val="ListNumber"/>
      </w:pPr>
      <w:r>
        <w:t>работы интеграций;</w:t>
      </w:r>
    </w:p>
    <w:p>
      <w:pPr>
        <w:pStyle w:val="ListNumber"/>
      </w:pPr>
      <w:r>
        <w:t>обратной связи;</w:t>
      </w:r>
    </w:p>
    <w:p>
      <w:pPr>
        <w:pStyle w:val="ListNumber"/>
      </w:pPr>
      <w:r>
        <w:t>аналитики и развития Сервиса;</w:t>
      </w:r>
    </w:p>
    <w:p>
      <w:pPr>
        <w:pStyle w:val="ListNumber"/>
      </w:pPr>
      <w:r>
        <w:t>исполнения требований законодательства.</w:t>
      </w:r>
    </w:p>
    <w:p>
      <w:pPr>
        <w:pStyle w:val="Heading3"/>
      </w:pPr>
      <w:r>
        <w:t>3.2.</w:t>
      </w:r>
    </w:p>
    <w:p>
      <w:r>
        <w:t>Tunyx не использует персональные данные для целей, несовместимых с первоначально заявленными целями, без соответствующего правового основания.</w:t>
      </w:r>
    </w:p>
    <w:p>
      <w:pPr>
        <w:pStyle w:val="Heading3"/>
      </w:pPr>
      <w:r>
        <w:t>3.3.</w:t>
      </w:r>
    </w:p>
    <w:p>
      <w:r>
        <w:t>Объём обрабатываемой информации зависит от:</w:t>
      </w:r>
    </w:p>
    <w:p>
      <w:pPr>
        <w:pStyle w:val="ListBullet"/>
      </w:pPr>
      <w:r>
        <w:t>используемых функций;</w:t>
      </w:r>
    </w:p>
    <w:p>
      <w:pPr>
        <w:pStyle w:val="ListBullet"/>
      </w:pPr>
      <w:r>
        <w:t>способа регистрации;</w:t>
      </w:r>
    </w:p>
    <w:p>
      <w:pPr>
        <w:pStyle w:val="ListBullet"/>
      </w:pPr>
      <w:r>
        <w:t>подключённых интеграций;</w:t>
      </w:r>
    </w:p>
    <w:p>
      <w:pPr>
        <w:pStyle w:val="ListBullet"/>
      </w:pPr>
      <w:r>
        <w:t>выбранного способа оплаты;</w:t>
      </w:r>
    </w:p>
    <w:p>
      <w:pPr>
        <w:pStyle w:val="ListBullet"/>
      </w:pPr>
      <w:r>
        <w:t>подключённых каналов уведомлений;</w:t>
      </w:r>
    </w:p>
    <w:p>
      <w:pPr>
        <w:pStyle w:val="ListBullet"/>
      </w:pPr>
      <w:r>
        <w:t>предоставленных согласий;</w:t>
      </w:r>
    </w:p>
    <w:p>
      <w:pPr>
        <w:pStyle w:val="ListBullet"/>
      </w:pPr>
      <w:r>
        <w:t>действий самого Пользователя.</w:t>
      </w:r>
    </w:p>
    <w:p>
      <w:pPr>
        <w:pStyle w:val="Heading3"/>
      </w:pPr>
      <w:r>
        <w:t>3.4.</w:t>
      </w:r>
    </w:p>
    <w:p>
      <w:r>
        <w:t>Отсутствие использования конкретной функции означает, что данные, необходимые исключительно для этой функции, могут не обрабатываться Tunyx.</w:t>
      </w:r>
    </w:p>
    <w:p>
      <w:r>
        <w:t>---</w:t>
      </w:r>
    </w:p>
    <w:p>
      <w:pPr>
        <w:pStyle w:val="Heading1"/>
      </w:pPr>
      <w:r>
        <w:t>4. Данные при регистрации по электронной почте</w:t>
      </w:r>
    </w:p>
    <w:p>
      <w:pPr>
        <w:pStyle w:val="Heading3"/>
      </w:pPr>
      <w:r>
        <w:t>4.1.</w:t>
      </w:r>
    </w:p>
    <w:p>
      <w:r>
        <w:t>При регистрации посредством электронной почты Tunyx может обрабатывать:</w:t>
      </w:r>
    </w:p>
    <w:p>
      <w:pPr>
        <w:pStyle w:val="ListNumber"/>
      </w:pPr>
      <w:r>
        <w:t>адрес электронной почты;</w:t>
      </w:r>
    </w:p>
    <w:p>
      <w:pPr>
        <w:pStyle w:val="ListNumber"/>
      </w:pPr>
      <w:r>
        <w:t>хеш пароля;</w:t>
      </w:r>
    </w:p>
    <w:p>
      <w:pPr>
        <w:pStyle w:val="ListNumber"/>
      </w:pPr>
      <w:r>
        <w:t>внутренний идентификатор Пользователя;</w:t>
      </w:r>
    </w:p>
    <w:p>
      <w:pPr>
        <w:pStyle w:val="ListNumber"/>
      </w:pPr>
      <w:r>
        <w:t>дату и время регистрации;</w:t>
      </w:r>
    </w:p>
    <w:p>
      <w:pPr>
        <w:pStyle w:val="ListNumber"/>
      </w:pPr>
      <w:r>
        <w:t>сведения о подтверждении адреса электронной почты;</w:t>
      </w:r>
    </w:p>
    <w:p>
      <w:pPr>
        <w:pStyle w:val="ListNumber"/>
      </w:pPr>
      <w:r>
        <w:t>дату и время входов;</w:t>
      </w:r>
    </w:p>
    <w:p>
      <w:pPr>
        <w:pStyle w:val="ListNumber"/>
      </w:pPr>
      <w:r>
        <w:t>технические сведения, связанные с безопасностью сессии;</w:t>
      </w:r>
    </w:p>
    <w:p>
      <w:pPr>
        <w:pStyle w:val="ListNumber"/>
      </w:pPr>
      <w:r>
        <w:t>IP-адрес в пределах серверного журналирования;</w:t>
      </w:r>
    </w:p>
    <w:p>
      <w:pPr>
        <w:pStyle w:val="ListNumber"/>
      </w:pPr>
      <w:r>
        <w:t>иные технические сведения, необходимые для работы Аккаунта.</w:t>
      </w:r>
    </w:p>
    <w:p>
      <w:pPr>
        <w:pStyle w:val="Heading3"/>
      </w:pPr>
      <w:r>
        <w:t>4.2.</w:t>
      </w:r>
    </w:p>
    <w:p>
      <w:r>
        <w:t>Пароль не должен храниться Tunyx в открытом виде.</w:t>
      </w:r>
    </w:p>
    <w:p>
      <w:pPr>
        <w:pStyle w:val="Heading3"/>
      </w:pPr>
      <w:r>
        <w:t>4.3.</w:t>
      </w:r>
    </w:p>
    <w:p>
      <w:r>
        <w:t>Адрес электронной почты может использоваться для:</w:t>
      </w:r>
    </w:p>
    <w:p>
      <w:pPr>
        <w:pStyle w:val="ListBullet"/>
      </w:pPr>
      <w:r>
        <w:t>идентификации Аккаунта;</w:t>
      </w:r>
    </w:p>
    <w:p>
      <w:pPr>
        <w:pStyle w:val="ListBullet"/>
      </w:pPr>
      <w:r>
        <w:t>подтверждения регистрации;</w:t>
      </w:r>
    </w:p>
    <w:p>
      <w:pPr>
        <w:pStyle w:val="ListBullet"/>
      </w:pPr>
      <w:r>
        <w:t>восстановления доступа;</w:t>
      </w:r>
    </w:p>
    <w:p>
      <w:pPr>
        <w:pStyle w:val="ListBullet"/>
      </w:pPr>
      <w:r>
        <w:t>сервисных уведомлений;</w:t>
      </w:r>
    </w:p>
    <w:p>
      <w:pPr>
        <w:pStyle w:val="ListBullet"/>
      </w:pPr>
      <w:r>
        <w:t>уведомлений об операциях;</w:t>
      </w:r>
    </w:p>
    <w:p>
      <w:pPr>
        <w:pStyle w:val="ListBullet"/>
      </w:pPr>
      <w:r>
        <w:t>сообщений о Подписке;</w:t>
      </w:r>
    </w:p>
    <w:p>
      <w:pPr>
        <w:pStyle w:val="ListBullet"/>
      </w:pPr>
      <w:r>
        <w:t>направления чеков;</w:t>
      </w:r>
    </w:p>
    <w:p>
      <w:pPr>
        <w:pStyle w:val="ListBullet"/>
      </w:pPr>
      <w:r>
        <w:t>ответов на обращения;</w:t>
      </w:r>
    </w:p>
    <w:p>
      <w:pPr>
        <w:pStyle w:val="ListBullet"/>
      </w:pPr>
      <w:r>
        <w:t>рекламных сообщений при наличии отдельного законного основания.</w:t>
      </w:r>
    </w:p>
    <w:p>
      <w:r>
        <w:t>---</w:t>
      </w:r>
    </w:p>
    <w:p>
      <w:pPr>
        <w:pStyle w:val="Heading1"/>
      </w:pPr>
      <w:r>
        <w:t>5. Вход через Google</w:t>
      </w:r>
    </w:p>
    <w:p>
      <w:pPr>
        <w:pStyle w:val="Heading3"/>
      </w:pPr>
      <w:r>
        <w:t>5.1.</w:t>
      </w:r>
    </w:p>
    <w:p>
      <w:r>
        <w:t>При использовании функции входа через Google Tunyx получает сведения в объёме, фактически предоставленном Google и разрешённом соответствующей конфигурацией авторизации.</w:t>
      </w:r>
    </w:p>
    <w:p>
      <w:pPr>
        <w:pStyle w:val="Heading3"/>
      </w:pPr>
      <w:r>
        <w:t>5.2.</w:t>
      </w:r>
    </w:p>
    <w:p>
      <w:r>
        <w:t>В зависимости от используемого OpenID Connect/OAuth-набора такие сведения могут включать:</w:t>
      </w:r>
    </w:p>
    <w:p>
      <w:pPr>
        <w:pStyle w:val="ListNumber"/>
      </w:pPr>
      <w:r>
        <w:t>уникальный идентификатор учётной записи;</w:t>
      </w:r>
    </w:p>
    <w:p>
      <w:pPr>
        <w:pStyle w:val="ListNumber"/>
      </w:pPr>
      <w:r>
        <w:t>адрес электронной почты;</w:t>
      </w:r>
    </w:p>
    <w:p>
      <w:pPr>
        <w:pStyle w:val="ListNumber"/>
      </w:pPr>
      <w:r>
        <w:t>статус подтверждения электронной почты;</w:t>
      </w:r>
    </w:p>
    <w:p>
      <w:pPr>
        <w:pStyle w:val="ListNumber"/>
      </w:pPr>
      <w:r>
        <w:t>отображаемое имя;</w:t>
      </w:r>
    </w:p>
    <w:p>
      <w:pPr>
        <w:pStyle w:val="ListNumber"/>
      </w:pPr>
      <w:r>
        <w:t>имя и фамилию;</w:t>
      </w:r>
    </w:p>
    <w:p>
      <w:pPr>
        <w:pStyle w:val="ListNumber"/>
      </w:pPr>
      <w:r>
        <w:t>изображение профиля;</w:t>
      </w:r>
    </w:p>
    <w:p>
      <w:pPr>
        <w:pStyle w:val="ListNumber"/>
      </w:pPr>
      <w:r>
        <w:t>иные сведения, прямо разрешённые Пользователем и предоставленные Google.</w:t>
      </w:r>
    </w:p>
    <w:p>
      <w:r>
        <w:t>Официальная документация Google указывает, что доступная идентификационная информация зависит от запрошенных scopes и полученных claims.</w:t>
      </w:r>
    </w:p>
    <w:p>
      <w:pPr>
        <w:pStyle w:val="Heading3"/>
      </w:pPr>
      <w:r>
        <w:t>5.3.</w:t>
      </w:r>
    </w:p>
    <w:p>
      <w:r>
        <w:t>Tunyx не получает пароль от учётной записи Google.</w:t>
      </w:r>
    </w:p>
    <w:p>
      <w:pPr>
        <w:pStyle w:val="Heading3"/>
      </w:pPr>
      <w:r>
        <w:t>5.4.</w:t>
      </w:r>
    </w:p>
    <w:p>
      <w:r>
        <w:t>Точный перечень сохраняемых Tunyx полей определяется фактической реализацией авторизации и должен соответствовать принципу необходимого объёма данных.</w:t>
      </w:r>
    </w:p>
    <w:p>
      <w:r>
        <w:t>---</w:t>
      </w:r>
    </w:p>
    <w:p>
      <w:pPr>
        <w:pStyle w:val="Heading1"/>
      </w:pPr>
      <w:r>
        <w:t>6. Вход через Яндекс</w:t>
      </w:r>
    </w:p>
    <w:p>
      <w:pPr>
        <w:pStyle w:val="Heading3"/>
      </w:pPr>
      <w:r>
        <w:t>6.1.</w:t>
      </w:r>
    </w:p>
    <w:p>
      <w:r>
        <w:t>При входе через Яндекс Tunyx получает сведения в объёме, разрешённом OAuth-токеном и настройками соответствующего приложения.</w:t>
      </w:r>
    </w:p>
    <w:p>
      <w:pPr>
        <w:pStyle w:val="Heading3"/>
      </w:pPr>
      <w:r>
        <w:t>6.2.</w:t>
      </w:r>
    </w:p>
    <w:p>
      <w:r>
        <w:t>Такие сведения могут включать:</w:t>
      </w:r>
    </w:p>
    <w:p>
      <w:pPr>
        <w:pStyle w:val="ListNumber"/>
      </w:pPr>
      <w:r>
        <w:t>уникальный идентификатор Яндекс ID;</w:t>
      </w:r>
    </w:p>
    <w:p>
      <w:pPr>
        <w:pStyle w:val="ListNumber"/>
      </w:pPr>
      <w:r>
        <w:t>логин;</w:t>
      </w:r>
    </w:p>
    <w:p>
      <w:pPr>
        <w:pStyle w:val="ListNumber"/>
      </w:pPr>
      <w:r>
        <w:t>адрес электронной почты;</w:t>
      </w:r>
    </w:p>
    <w:p>
      <w:pPr>
        <w:pStyle w:val="ListNumber"/>
      </w:pPr>
      <w:r>
        <w:t>имя;</w:t>
      </w:r>
    </w:p>
    <w:p>
      <w:pPr>
        <w:pStyle w:val="ListNumber"/>
      </w:pPr>
      <w:r>
        <w:t>фамилию;</w:t>
      </w:r>
    </w:p>
    <w:p>
      <w:pPr>
        <w:pStyle w:val="ListNumber"/>
      </w:pPr>
      <w:r>
        <w:t>отображаемое имя;</w:t>
      </w:r>
    </w:p>
    <w:p>
      <w:pPr>
        <w:pStyle w:val="ListNumber"/>
      </w:pPr>
      <w:r>
        <w:t>изображение профиля;</w:t>
      </w:r>
    </w:p>
    <w:p>
      <w:pPr>
        <w:pStyle w:val="ListNumber"/>
      </w:pPr>
      <w:r>
        <w:t>иные сведения, разрешённые Пользователем и предоставленные Яндексом.</w:t>
      </w:r>
    </w:p>
    <w:p>
      <w:pPr>
        <w:pStyle w:val="Heading3"/>
      </w:pPr>
      <w:r>
        <w:t>6.3.</w:t>
      </w:r>
    </w:p>
    <w:p>
      <w:r>
        <w:t>Яндекс официально указывает, что состав возвращаемой информации зависит от прав OAuth-приложения; дополнительные категории данных предоставляются только при наличии соответствующих прав.</w:t>
      </w:r>
    </w:p>
    <w:p>
      <w:pPr>
        <w:pStyle w:val="Heading3"/>
      </w:pPr>
      <w:r>
        <w:t>6.4.</w:t>
      </w:r>
    </w:p>
    <w:p>
      <w:r>
        <w:t>Tunyx не получает пароль от учётной записи Яндекс.</w:t>
      </w:r>
    </w:p>
    <w:p>
      <w:r>
        <w:t>---</w:t>
      </w:r>
    </w:p>
    <w:p>
      <w:pPr>
        <w:pStyle w:val="Heading1"/>
      </w:pPr>
      <w:r>
        <w:t>7. Профиль Пользователя</w:t>
      </w:r>
    </w:p>
    <w:p>
      <w:pPr>
        <w:pStyle w:val="Heading3"/>
      </w:pPr>
      <w:r>
        <w:t>7.1.</w:t>
      </w:r>
    </w:p>
    <w:p>
      <w:r>
        <w:t>Профиль Tunyx может содержать:</w:t>
      </w:r>
    </w:p>
    <w:p>
      <w:pPr>
        <w:pStyle w:val="ListBullet"/>
      </w:pPr>
      <w:r>
        <w:t>имя;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внутренний идентификатор Аккаунта;</w:t>
      </w:r>
    </w:p>
    <w:p>
      <w:pPr>
        <w:pStyle w:val="ListBullet"/>
      </w:pPr>
      <w:r>
        <w:t>иные сведения, фактически предусмотренные интерфейсом.</w:t>
      </w:r>
    </w:p>
    <w:p>
      <w:pPr>
        <w:pStyle w:val="Heading3"/>
      </w:pPr>
      <w:r>
        <w:t>7.2.</w:t>
      </w:r>
    </w:p>
    <w:p>
      <w:r>
        <w:t>Адрес электронной почты не публикуется автоматически только в силу его наличия в Профиле.</w:t>
      </w:r>
    </w:p>
    <w:p>
      <w:pPr>
        <w:pStyle w:val="Heading3"/>
      </w:pPr>
      <w:r>
        <w:t>7.3.</w:t>
      </w:r>
    </w:p>
    <w:p>
      <w:r>
        <w:t>Аватар не используется Tunyx для:</w:t>
      </w:r>
    </w:p>
    <w:p>
      <w:pPr>
        <w:pStyle w:val="ListBullet"/>
      </w:pPr>
      <w:r>
        <w:t>распознавания лица;</w:t>
      </w:r>
    </w:p>
    <w:p>
      <w:pPr>
        <w:pStyle w:val="ListBullet"/>
      </w:pPr>
      <w:r>
        <w:t>биометрической идентификации;</w:t>
      </w:r>
    </w:p>
    <w:p>
      <w:pPr>
        <w:pStyle w:val="ListBullet"/>
      </w:pPr>
      <w:r>
        <w:t>установления личности по физиологическим характеристикам.</w:t>
      </w:r>
    </w:p>
    <w:p>
      <w:pPr>
        <w:pStyle w:val="Heading3"/>
      </w:pPr>
      <w:r>
        <w:t>7.4.</w:t>
      </w:r>
    </w:p>
    <w:p>
      <w:r>
        <w:t>Tunyx не заявляет обработку изображения профиля как биометрических персональных данных, поскольку оно не используется для установления личности по биометрическим характеристикам.</w:t>
      </w:r>
    </w:p>
    <w:p>
      <w:r>
        <w:t>---</w:t>
      </w:r>
    </w:p>
    <w:p>
      <w:pPr>
        <w:pStyle w:val="Heading1"/>
      </w:pPr>
      <w:r>
        <w:t>8. Интеграции с музыкальными сервисами</w:t>
      </w:r>
    </w:p>
    <w:p>
      <w:pPr>
        <w:pStyle w:val="Heading3"/>
      </w:pPr>
      <w:r>
        <w:t>8.1.</w:t>
      </w:r>
    </w:p>
    <w:p>
      <w:r>
        <w:t>Для выполнения музыкальных операций Пользователь может подключать Поддерживаемые музыкальные сервисы.</w:t>
      </w:r>
    </w:p>
    <w:p>
      <w:pPr>
        <w:pStyle w:val="Heading3"/>
      </w:pPr>
      <w:r>
        <w:t>8.2.</w:t>
      </w:r>
    </w:p>
    <w:p>
      <w:r>
        <w:t>При работе Интеграции Tunyx может обрабатывать:</w:t>
      </w:r>
    </w:p>
    <w:p>
      <w:pPr>
        <w:pStyle w:val="ListNumber"/>
      </w:pPr>
      <w:r>
        <w:t>идентификатор подключённой учётной записи;</w:t>
      </w:r>
    </w:p>
    <w:p>
      <w:pPr>
        <w:pStyle w:val="ListNumber"/>
      </w:pPr>
      <w:r>
        <w:t>технические токены доступа;</w:t>
      </w:r>
    </w:p>
    <w:p>
      <w:pPr>
        <w:pStyle w:val="ListNumber"/>
      </w:pPr>
      <w:r>
        <w:t>технические токены обновления доступа, если они используются;</w:t>
      </w:r>
    </w:p>
    <w:p>
      <w:pPr>
        <w:pStyle w:val="ListNumber"/>
      </w:pPr>
      <w:r>
        <w:t>сведения о подключении Интеграции;</w:t>
      </w:r>
    </w:p>
    <w:p>
      <w:pPr>
        <w:pStyle w:val="ListNumber"/>
      </w:pPr>
      <w:r>
        <w:t>сведения о музыкальной библиотеке;</w:t>
      </w:r>
    </w:p>
    <w:p>
      <w:pPr>
        <w:pStyle w:val="ListNumber"/>
      </w:pPr>
      <w:r>
        <w:t>сведения о плейлистах;</w:t>
      </w:r>
    </w:p>
    <w:p>
      <w:pPr>
        <w:pStyle w:val="ListNumber"/>
      </w:pPr>
      <w:r>
        <w:t>сведения о треках;</w:t>
      </w:r>
    </w:p>
    <w:p>
      <w:pPr>
        <w:pStyle w:val="ListNumber"/>
      </w:pPr>
      <w:r>
        <w:t>сведения об альбомах;</w:t>
      </w:r>
    </w:p>
    <w:p>
      <w:pPr>
        <w:pStyle w:val="ListNumber"/>
      </w:pPr>
      <w:r>
        <w:t>сведения об артистах;</w:t>
      </w:r>
    </w:p>
    <w:p>
      <w:pPr>
        <w:pStyle w:val="ListNumber"/>
      </w:pPr>
      <w:r>
        <w:t>сведения, необходимые для поиска и сопоставления музыкальных объектов;</w:t>
      </w:r>
    </w:p>
    <w:p>
      <w:pPr>
        <w:pStyle w:val="ListNumber"/>
      </w:pPr>
      <w:r>
        <w:t>результаты операций;</w:t>
      </w:r>
    </w:p>
    <w:p>
      <w:pPr>
        <w:pStyle w:val="ListNumber"/>
      </w:pPr>
      <w:r>
        <w:t>технические ошибки Интеграции.</w:t>
      </w:r>
    </w:p>
    <w:p>
      <w:pPr>
        <w:pStyle w:val="Heading3"/>
      </w:pPr>
      <w:r>
        <w:t>8.3.</w:t>
      </w:r>
    </w:p>
    <w:p>
      <w:r>
        <w:t>Конкретный состав информации зависит от:</w:t>
      </w:r>
    </w:p>
    <w:p>
      <w:pPr>
        <w:pStyle w:val="ListBullet"/>
      </w:pPr>
      <w:r>
        <w:t>музыкального сервиса;</w:t>
      </w:r>
    </w:p>
    <w:p>
      <w:pPr>
        <w:pStyle w:val="ListBullet"/>
      </w:pPr>
      <w:r>
        <w:t>разрешений;</w:t>
      </w:r>
    </w:p>
    <w:p>
      <w:pPr>
        <w:pStyle w:val="ListBullet"/>
      </w:pPr>
      <w:r>
        <w:t>технических возможностей API;</w:t>
      </w:r>
    </w:p>
    <w:p>
      <w:pPr>
        <w:pStyle w:val="ListBullet"/>
      </w:pPr>
      <w:r>
        <w:t>выбранной Пользователем операции;</w:t>
      </w:r>
    </w:p>
    <w:p>
      <w:pPr>
        <w:pStyle w:val="ListBullet"/>
      </w:pPr>
      <w:r>
        <w:t>фактически используемой функциональности.</w:t>
      </w:r>
    </w:p>
    <w:p>
      <w:pPr>
        <w:pStyle w:val="Heading3"/>
      </w:pPr>
      <w:r>
        <w:t>8.4.</w:t>
      </w:r>
    </w:p>
    <w:p>
      <w:r>
        <w:t>Tunyx не должен запрашивать через Интеграцию данные, не требуемые для заявленной функциональности, без отдельной цели и правового основания.</w:t>
      </w:r>
    </w:p>
    <w:p>
      <w:r>
        <w:t>---</w:t>
      </w:r>
    </w:p>
    <w:p>
      <w:pPr>
        <w:pStyle w:val="Heading1"/>
      </w:pPr>
      <w:r>
        <w:t>9. Spotify</w:t>
      </w:r>
    </w:p>
    <w:p>
      <w:pPr>
        <w:pStyle w:val="Heading3"/>
      </w:pPr>
      <w:r>
        <w:t>9.1.</w:t>
      </w:r>
    </w:p>
    <w:p>
      <w:r>
        <w:t>Подключение Spotify осуществляется посредством предусмотренного Spotify механизма авторизации.</w:t>
      </w:r>
    </w:p>
    <w:p>
      <w:pPr>
        <w:pStyle w:val="Heading3"/>
      </w:pPr>
      <w:r>
        <w:t>9.2.</w:t>
      </w:r>
    </w:p>
    <w:p>
      <w:r>
        <w:t>Доступ Tunyx к данным и функциям Spotify определяется фактически запрошенными и предоставленными разрешениями `scopes`.</w:t>
      </w:r>
    </w:p>
    <w:p>
      <w:pPr>
        <w:pStyle w:val="Heading3"/>
      </w:pPr>
      <w:r>
        <w:t>9.3.</w:t>
      </w:r>
    </w:p>
    <w:p>
      <w:r>
        <w:t>В зависимости от используемых scopes Tunyx может получать доступ к:</w:t>
      </w:r>
    </w:p>
    <w:p>
      <w:pPr>
        <w:pStyle w:val="ListBullet"/>
      </w:pPr>
      <w:r>
        <w:t>идентификаторам профиля;</w:t>
      </w:r>
    </w:p>
    <w:p>
      <w:pPr>
        <w:pStyle w:val="ListBullet"/>
      </w:pPr>
      <w:r>
        <w:t>отображаемому имени;</w:t>
      </w:r>
    </w:p>
    <w:p>
      <w:pPr>
        <w:pStyle w:val="ListBullet"/>
      </w:pPr>
      <w:r>
        <w:t>изображению профиля;</w:t>
      </w:r>
    </w:p>
    <w:p>
      <w:pPr>
        <w:pStyle w:val="ListBullet"/>
      </w:pPr>
      <w:r>
        <w:t>сведениям о библиотеке;</w:t>
      </w:r>
    </w:p>
    <w:p>
      <w:pPr>
        <w:pStyle w:val="ListBullet"/>
      </w:pPr>
      <w:r>
        <w:t>сохранённым объектам;</w:t>
      </w:r>
    </w:p>
    <w:p>
      <w:pPr>
        <w:pStyle w:val="ListBullet"/>
      </w:pPr>
      <w:r>
        <w:t>плейлистам;</w:t>
      </w:r>
    </w:p>
    <w:p>
      <w:pPr>
        <w:pStyle w:val="ListBullet"/>
      </w:pPr>
      <w:r>
        <w:t>содержимому плейлистов;</w:t>
      </w:r>
    </w:p>
    <w:p>
      <w:pPr>
        <w:pStyle w:val="ListBullet"/>
      </w:pPr>
      <w:r>
        <w:t>иным музыкальным данным;</w:t>
      </w:r>
    </w:p>
    <w:p>
      <w:pPr>
        <w:pStyle w:val="ListBullet"/>
      </w:pPr>
      <w:r>
        <w:t>функциям изменения библиотеки или плейлистов, если соответствующий доступ предоставлен.</w:t>
      </w:r>
    </w:p>
    <w:p>
      <w:r>
        <w:t>Spotify официально разделяет разрешения на чтение и изменение библиотек, плейлистов, профиля и иных функций.</w:t>
      </w:r>
    </w:p>
    <w:p>
      <w:pPr>
        <w:pStyle w:val="Heading3"/>
      </w:pPr>
      <w:r>
        <w:t>9.4.</w:t>
      </w:r>
    </w:p>
    <w:p>
      <w:r>
        <w:t>Адрес электронной почты Spotify доступен приложению только при наличии соответствующего разрешения `user-read-email`. Сведения о подписке требуют отдельного scope `user-read-private`.</w:t>
      </w:r>
    </w:p>
    <w:p>
      <w:pPr>
        <w:pStyle w:val="Heading3"/>
      </w:pPr>
      <w:r>
        <w:t>9.5.</w:t>
      </w:r>
    </w:p>
    <w:p>
      <w:r>
        <w:t>На дату настоящей редакции Tunyx запрашивает у Spotify следующие scopes:</w:t>
      </w:r>
    </w:p>
    <w:p>
      <w:pPr>
        <w:pStyle w:val="ListBullet"/>
      </w:pPr>
      <w:r>
        <w:t>`user-library-read`;</w:t>
      </w:r>
    </w:p>
    <w:p>
      <w:pPr>
        <w:pStyle w:val="ListBullet"/>
      </w:pPr>
      <w:r>
        <w:t>`user-library-modify`;</w:t>
      </w:r>
    </w:p>
    <w:p>
      <w:pPr>
        <w:pStyle w:val="ListBullet"/>
      </w:pPr>
      <w:r>
        <w:t>`user-follow-read`;</w:t>
      </w:r>
    </w:p>
    <w:p>
      <w:pPr>
        <w:pStyle w:val="ListBullet"/>
      </w:pPr>
      <w:r>
        <w:t>`user-follow-modify`;</w:t>
      </w:r>
    </w:p>
    <w:p>
      <w:pPr>
        <w:pStyle w:val="ListBullet"/>
      </w:pPr>
      <w:r>
        <w:t>`playlist-read-private`;</w:t>
      </w:r>
    </w:p>
    <w:p>
      <w:pPr>
        <w:pStyle w:val="ListBullet"/>
      </w:pPr>
      <w:r>
        <w:t>`playlist-read-collaborative`;</w:t>
      </w:r>
    </w:p>
    <w:p>
      <w:pPr>
        <w:pStyle w:val="ListBullet"/>
      </w:pPr>
      <w:r>
        <w:t>`playlist-modify-private`;</w:t>
      </w:r>
    </w:p>
    <w:p>
      <w:pPr>
        <w:pStyle w:val="ListBullet"/>
      </w:pPr>
      <w:r>
        <w:t>`playlist-modify-public`.</w:t>
      </w:r>
    </w:p>
    <w:p>
      <w:r>
        <w:t>Scopes `user-read-email` и `user-read-private` не запрашиваются. Через эту интеграцию Tunyx не получает адрес электронной почты Spotify и сведения о типе подписки Spotify.</w:t>
      </w:r>
    </w:p>
    <w:p>
      <w:r>
        <w:t>---</w:t>
      </w:r>
    </w:p>
    <w:p>
      <w:pPr>
        <w:pStyle w:val="Heading1"/>
      </w:pPr>
      <w:r>
        <w:t>10. TIDAL</w:t>
      </w:r>
    </w:p>
    <w:p>
      <w:pPr>
        <w:pStyle w:val="Heading3"/>
      </w:pPr>
      <w:r>
        <w:t>10.1.</w:t>
      </w:r>
    </w:p>
    <w:p>
      <w:r>
        <w:t>Для интеграции TIDAL Tunyx использует предоставленные приложению области доступа.</w:t>
      </w:r>
    </w:p>
    <w:p>
      <w:pPr>
        <w:pStyle w:val="Heading3"/>
      </w:pPr>
      <w:r>
        <w:t>10.2.</w:t>
      </w:r>
    </w:p>
    <w:p>
      <w:r>
        <w:t>На дату подготовки настоящей редакции Пользователем подтверждены следующие области:</w:t>
      </w:r>
    </w:p>
    <w:p>
      <w:pPr>
        <w:pStyle w:val="ListBullet"/>
      </w:pPr>
      <w:r>
        <w:t>`collection.read`;</w:t>
      </w:r>
    </w:p>
    <w:p>
      <w:pPr>
        <w:pStyle w:val="ListBullet"/>
      </w:pPr>
      <w:r>
        <w:t>`collection.write`;</w:t>
      </w:r>
    </w:p>
    <w:p>
      <w:pPr>
        <w:pStyle w:val="ListBullet"/>
      </w:pPr>
      <w:r>
        <w:t>`playlists.read`;</w:t>
      </w:r>
    </w:p>
    <w:p>
      <w:pPr>
        <w:pStyle w:val="ListBullet"/>
      </w:pPr>
      <w:r>
        <w:t>`playlists.write`;</w:t>
      </w:r>
    </w:p>
    <w:p>
      <w:pPr>
        <w:pStyle w:val="ListBullet"/>
      </w:pPr>
      <w:r>
        <w:t>`search.read`;</w:t>
      </w:r>
    </w:p>
    <w:p>
      <w:pPr>
        <w:pStyle w:val="ListBullet"/>
      </w:pPr>
      <w:r>
        <w:t>`user.read`.</w:t>
      </w:r>
    </w:p>
    <w:p>
      <w:pPr>
        <w:pStyle w:val="Heading3"/>
      </w:pPr>
      <w:r>
        <w:t>10.3.</w:t>
      </w:r>
    </w:p>
    <w:p>
      <w:r>
        <w:t>В рамках таких возможностей Tunyx может обрабатывать сведения, необходимые для:</w:t>
      </w:r>
    </w:p>
    <w:p>
      <w:pPr>
        <w:pStyle w:val="ListNumber"/>
      </w:pPr>
      <w:r>
        <w:t>чтения музыкальной коллекции;</w:t>
      </w:r>
    </w:p>
    <w:p>
      <w:pPr>
        <w:pStyle w:val="ListNumber"/>
      </w:pPr>
      <w:r>
        <w:t>изменения коллекции;</w:t>
      </w:r>
    </w:p>
    <w:p>
      <w:pPr>
        <w:pStyle w:val="ListNumber"/>
      </w:pPr>
      <w:r>
        <w:t>чтения плейлистов;</w:t>
      </w:r>
    </w:p>
    <w:p>
      <w:pPr>
        <w:pStyle w:val="ListNumber"/>
      </w:pPr>
      <w:r>
        <w:t>изменения плейлистов;</w:t>
      </w:r>
    </w:p>
    <w:p>
      <w:pPr>
        <w:pStyle w:val="ListNumber"/>
      </w:pPr>
      <w:r>
        <w:t>поиска музыкальных объектов;</w:t>
      </w:r>
    </w:p>
    <w:p>
      <w:pPr>
        <w:pStyle w:val="ListNumber"/>
      </w:pPr>
      <w:r>
        <w:t>чтения предусмотренных TIDAL пользовательских сведений.</w:t>
      </w:r>
    </w:p>
    <w:p>
      <w:r>
        <w:t>TIDAL использует OAuth scopes как механизм ограничения доступа приложения к учётной записи и функциям Пользователя.</w:t>
      </w:r>
    </w:p>
    <w:p>
      <w:r>
        <w:t>---</w:t>
      </w:r>
    </w:p>
    <w:p>
      <w:pPr>
        <w:pStyle w:val="Heading1"/>
      </w:pPr>
      <w:r>
        <w:t>11. Яндекс Музыка</w:t>
      </w:r>
    </w:p>
    <w:p>
      <w:pPr>
        <w:pStyle w:val="Heading3"/>
      </w:pPr>
      <w:r>
        <w:t>11.1.</w:t>
      </w:r>
    </w:p>
    <w:p>
      <w:r>
        <w:t>Для подключения Яндекс Музыки Пользователь предоставляет Tunyx соответствующий токен доступа.</w:t>
      </w:r>
    </w:p>
    <w:p>
      <w:pPr>
        <w:pStyle w:val="Heading3"/>
      </w:pPr>
      <w:r>
        <w:t>11.2.</w:t>
      </w:r>
    </w:p>
    <w:p>
      <w:r>
        <w:t>Tunyx хранит предоставленный токен в зашифрованном виде.</w:t>
      </w:r>
    </w:p>
    <w:p>
      <w:pPr>
        <w:pStyle w:val="Heading3"/>
      </w:pPr>
      <w:r>
        <w:t>11.3.</w:t>
      </w:r>
    </w:p>
    <w:p>
      <w:r>
        <w:t>Токен используется для выполнения функций, инициированных Пользователем либо предусмотренных созданными им правилами.</w:t>
      </w:r>
    </w:p>
    <w:p>
      <w:pPr>
        <w:pStyle w:val="Heading3"/>
      </w:pPr>
      <w:r>
        <w:t>11.4.</w:t>
      </w:r>
    </w:p>
    <w:p>
      <w:r>
        <w:t>В рамках соответствующей Интеграции Tunyx может обрабатывать сведения о:</w:t>
      </w:r>
    </w:p>
    <w:p>
      <w:pPr>
        <w:pStyle w:val="ListBullet"/>
      </w:pPr>
      <w:r>
        <w:t>треках;</w:t>
      </w:r>
    </w:p>
    <w:p>
      <w:pPr>
        <w:pStyle w:val="ListBullet"/>
      </w:pPr>
      <w:r>
        <w:t>плейлистах;</w:t>
      </w:r>
    </w:p>
    <w:p>
      <w:pPr>
        <w:pStyle w:val="ListBullet"/>
      </w:pPr>
      <w:r>
        <w:t>альбомах;</w:t>
      </w:r>
    </w:p>
    <w:p>
      <w:pPr>
        <w:pStyle w:val="ListBullet"/>
      </w:pPr>
      <w:r>
        <w:t>артистах;</w:t>
      </w:r>
    </w:p>
    <w:p>
      <w:pPr>
        <w:pStyle w:val="ListBullet"/>
      </w:pPr>
      <w:r>
        <w:t>иных музыкальных объектах, необходимых для выполнения запрошенного переноса или синхронизации.</w:t>
      </w:r>
    </w:p>
    <w:p>
      <w:pPr>
        <w:pStyle w:val="Heading3"/>
      </w:pPr>
      <w:r>
        <w:t>11.5.</w:t>
      </w:r>
    </w:p>
    <w:p>
      <w:r>
        <w:t>Tunyx не должен использовать токен Яндекс Музыки для целей, не связанных с заявленной функциональностью Сервиса.</w:t>
      </w:r>
    </w:p>
    <w:p>
      <w:pPr>
        <w:pStyle w:val="Heading3"/>
      </w:pPr>
      <w:r>
        <w:t>11.6.</w:t>
      </w:r>
    </w:p>
    <w:p>
      <w:r>
        <w:t>Пользователь вправе отключить Интеграцию.</w:t>
      </w:r>
    </w:p>
    <w:p>
      <w:r>
        <w:t>---</w:t>
      </w:r>
    </w:p>
    <w:p>
      <w:pPr>
        <w:pStyle w:val="Heading1"/>
      </w:pPr>
      <w:r>
        <w:t>12. Отключение интеграций</w:t>
      </w:r>
    </w:p>
    <w:p>
      <w:pPr>
        <w:pStyle w:val="Heading3"/>
      </w:pPr>
      <w:r>
        <w:t>12.1.</w:t>
      </w:r>
    </w:p>
    <w:p>
      <w:r>
        <w:t>Пользователь вправе полностью отключить подключённую Интеграцию посредством доступного интерфейса Tunyx.</w:t>
      </w:r>
    </w:p>
    <w:p>
      <w:pPr>
        <w:pStyle w:val="Heading3"/>
      </w:pPr>
      <w:r>
        <w:t>12.2.</w:t>
      </w:r>
    </w:p>
    <w:p>
      <w:r>
        <w:t>После отключения Tunyx прекращает использование соответствующего подключения для новых операций.</w:t>
      </w:r>
    </w:p>
    <w:p>
      <w:pPr>
        <w:pStyle w:val="Heading3"/>
      </w:pPr>
      <w:r>
        <w:t>12.3.</w:t>
      </w:r>
    </w:p>
    <w:p>
      <w:r>
        <w:t>Отключение Интеграции может сделать недоступными:</w:t>
      </w:r>
    </w:p>
    <w:p>
      <w:pPr>
        <w:pStyle w:val="ListBullet"/>
      </w:pPr>
      <w:r>
        <w:t>переносы;</w:t>
      </w:r>
    </w:p>
    <w:p>
      <w:pPr>
        <w:pStyle w:val="ListBullet"/>
      </w:pPr>
      <w:r>
        <w:t>автосинхронизацию;</w:t>
      </w:r>
    </w:p>
    <w:p>
      <w:pPr>
        <w:pStyle w:val="ListBullet"/>
      </w:pPr>
      <w:r>
        <w:t>иные функции, требующие подключения соответствующего сервиса.</w:t>
      </w:r>
    </w:p>
    <w:p>
      <w:pPr>
        <w:pStyle w:val="Heading3"/>
      </w:pPr>
      <w:r>
        <w:t>12.4.</w:t>
      </w:r>
    </w:p>
    <w:p>
      <w:r>
        <w:t>Отключение Интеграции не обязательно означает мгновенное удаление:</w:t>
      </w:r>
    </w:p>
    <w:p>
      <w:pPr>
        <w:pStyle w:val="ListBullet"/>
      </w:pPr>
      <w:r>
        <w:t>истории ранее выполненных операций;</w:t>
      </w:r>
    </w:p>
    <w:p>
      <w:pPr>
        <w:pStyle w:val="ListBullet"/>
      </w:pPr>
      <w:r>
        <w:t>обязательных технических журналов;</w:t>
      </w:r>
    </w:p>
    <w:p>
      <w:pPr>
        <w:pStyle w:val="ListBullet"/>
      </w:pPr>
      <w:r>
        <w:t>сведений, которые должны сохраняться по закону или иному действующему основанию.</w:t>
      </w:r>
    </w:p>
    <w:p>
      <w:r>
        <w:t>---</w:t>
      </w:r>
    </w:p>
    <w:p>
      <w:pPr>
        <w:pStyle w:val="Heading1"/>
      </w:pPr>
      <w:r>
        <w:t>13. История операций</w:t>
      </w:r>
    </w:p>
    <w:p>
      <w:pPr>
        <w:pStyle w:val="Heading3"/>
      </w:pPr>
      <w:r>
        <w:t>13.1.</w:t>
      </w:r>
    </w:p>
    <w:p>
      <w:r>
        <w:t>Во время существования Аккаунта Tunyx может хранить историю операций, связанную с Пользователем.</w:t>
      </w:r>
    </w:p>
    <w:p>
      <w:pPr>
        <w:pStyle w:val="Heading3"/>
      </w:pPr>
      <w:r>
        <w:t>13.2.</w:t>
      </w:r>
    </w:p>
    <w:p>
      <w:r>
        <w:t>История может содержать:</w:t>
      </w:r>
    </w:p>
    <w:p>
      <w:pPr>
        <w:pStyle w:val="ListBullet"/>
      </w:pPr>
      <w:r>
        <w:t>названия треков;</w:t>
      </w:r>
    </w:p>
    <w:p>
      <w:pPr>
        <w:pStyle w:val="ListBullet"/>
      </w:pPr>
      <w:r>
        <w:t>названия альбомов;</w:t>
      </w:r>
    </w:p>
    <w:p>
      <w:pPr>
        <w:pStyle w:val="ListBullet"/>
      </w:pPr>
      <w:r>
        <w:t>названия артистов;</w:t>
      </w:r>
    </w:p>
    <w:p>
      <w:pPr>
        <w:pStyle w:val="ListBullet"/>
      </w:pPr>
      <w:r>
        <w:t>названия плейлистов;</w:t>
      </w:r>
    </w:p>
    <w:p>
      <w:pPr>
        <w:pStyle w:val="ListBullet"/>
      </w:pPr>
      <w:r>
        <w:t>сервис-источник;</w:t>
      </w:r>
    </w:p>
    <w:p>
      <w:pPr>
        <w:pStyle w:val="ListBullet"/>
      </w:pPr>
      <w:r>
        <w:t>сервис назначения;</w:t>
      </w:r>
    </w:p>
    <w:p>
      <w:pPr>
        <w:pStyle w:val="ListBullet"/>
      </w:pPr>
      <w:r>
        <w:t>маршрут;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результат;</w:t>
      </w:r>
    </w:p>
    <w:p>
      <w:pPr>
        <w:pStyle w:val="ListBullet"/>
      </w:pPr>
      <w:r>
        <w:t>сведения об ошибках;</w:t>
      </w:r>
    </w:p>
    <w:p>
      <w:pPr>
        <w:pStyle w:val="ListBullet"/>
      </w:pPr>
      <w:r>
        <w:t>иные данные операции.</w:t>
      </w:r>
    </w:p>
    <w:p>
      <w:pPr>
        <w:pStyle w:val="Heading3"/>
      </w:pPr>
      <w:r>
        <w:t>13.3.</w:t>
      </w:r>
    </w:p>
    <w:p>
      <w:r>
        <w:t>После удаления Аккаунта связь Истории операций с Пользователем полностью удаляется.</w:t>
      </w:r>
    </w:p>
    <w:p>
      <w:pPr>
        <w:pStyle w:val="Heading3"/>
      </w:pPr>
      <w:r>
        <w:t>13.4.</w:t>
      </w:r>
    </w:p>
    <w:p>
      <w:r>
        <w:t>После технического отвязывания сохраняемая история не содержит связи с:</w:t>
      </w:r>
    </w:p>
    <w:p>
      <w:pPr>
        <w:pStyle w:val="ListBullet"/>
      </w:pPr>
      <w:r>
        <w:t>Аккаунтом;</w:t>
      </w:r>
    </w:p>
    <w:p>
      <w:pPr>
        <w:pStyle w:val="ListBullet"/>
      </w:pPr>
      <w:r>
        <w:t>email;</w:t>
      </w:r>
    </w:p>
    <w:p>
      <w:pPr>
        <w:pStyle w:val="ListBullet"/>
      </w:pPr>
      <w:r>
        <w:t>именем;</w:t>
      </w:r>
    </w:p>
    <w:p>
      <w:pPr>
        <w:pStyle w:val="ListBullet"/>
      </w:pPr>
      <w:r>
        <w:t>внутренним идентификатором Пользователя;</w:t>
      </w:r>
    </w:p>
    <w:p>
      <w:pPr>
        <w:pStyle w:val="ListBullet"/>
      </w:pPr>
      <w:r>
        <w:t>иными идентификаторами, позволяющими Tunyx восстановить принадлежность истории конкретному Пользователю.</w:t>
      </w:r>
    </w:p>
    <w:p>
      <w:pPr>
        <w:pStyle w:val="Heading3"/>
      </w:pPr>
      <w:r>
        <w:t>13.5.</w:t>
      </w:r>
    </w:p>
    <w:p>
      <w:r>
        <w:t>Такая история сохраняется как обезличенная информация об операциях.</w:t>
      </w:r>
    </w:p>
    <w:p>
      <w:pPr>
        <w:pStyle w:val="Heading3"/>
      </w:pPr>
      <w:r>
        <w:t>13.6.</w:t>
      </w:r>
    </w:p>
    <w:p>
      <w:r>
        <w:t>Если в конкретной технической реализации возможность обратного установления принадлежности сохраняется, соответствующая информация должна рассматриваться как персональные данные до фактического и необратимого обезличивания.</w:t>
      </w:r>
    </w:p>
    <w:p>
      <w:r>
        <w:t>---</w:t>
      </w:r>
    </w:p>
    <w:p>
      <w:pPr>
        <w:pStyle w:val="Heading1"/>
      </w:pPr>
      <w:r>
        <w:t>14. Загрузка файлов</w:t>
      </w:r>
    </w:p>
    <w:p>
      <w:pPr>
        <w:pStyle w:val="Heading3"/>
      </w:pPr>
      <w:r>
        <w:t>14.1.</w:t>
      </w:r>
    </w:p>
    <w:p>
      <w:r>
        <w:t>Пользователь может загружать:</w:t>
      </w:r>
    </w:p>
    <w:p>
      <w:pPr>
        <w:pStyle w:val="ListBullet"/>
      </w:pPr>
      <w:r>
        <w:t>табличные файлы;</w:t>
      </w:r>
    </w:p>
    <w:p>
      <w:pPr>
        <w:pStyle w:val="ListBullet"/>
      </w:pPr>
      <w:r>
        <w:t>текстовые файлы;</w:t>
      </w:r>
    </w:p>
    <w:p>
      <w:pPr>
        <w:pStyle w:val="ListBullet"/>
      </w:pPr>
      <w:r>
        <w:t>Markdown-файлы;</w:t>
      </w:r>
    </w:p>
    <w:p>
      <w:pPr>
        <w:pStyle w:val="ListBullet"/>
      </w:pPr>
      <w:r>
        <w:t>иные поддерживаемые текстовые форматы.</w:t>
      </w:r>
    </w:p>
    <w:p>
      <w:pPr>
        <w:pStyle w:val="Heading3"/>
      </w:pPr>
      <w:r>
        <w:t>14.2.</w:t>
      </w:r>
    </w:p>
    <w:p>
      <w:r>
        <w:t>Файлы используются для передачи перечней музыкальных объектов и выполнения соответствующих операций.</w:t>
      </w:r>
    </w:p>
    <w:p>
      <w:pPr>
        <w:pStyle w:val="Heading3"/>
      </w:pPr>
      <w:r>
        <w:t>14.3.</w:t>
      </w:r>
    </w:p>
    <w:p>
      <w:r>
        <w:t>Загруженные файлы размещаются в инфраструктуре Tunyx на территории Российской Федерации.</w:t>
      </w:r>
    </w:p>
    <w:p>
      <w:pPr>
        <w:pStyle w:val="Heading3"/>
      </w:pPr>
      <w:r>
        <w:t>14.4.</w:t>
      </w:r>
    </w:p>
    <w:p>
      <w:r>
        <w:t>После обработки файл удаляется:</w:t>
      </w:r>
    </w:p>
    <w:p>
      <w:r>
        <w:t xml:space="preserve">&gt; </w:t>
      </w:r>
      <w:r>
        <w:rPr>
          <w:b/>
        </w:rPr>
        <w:t>в течение не более 24 часов</w:t>
      </w:r>
    </w:p>
    <w:p>
      <w:pPr>
        <w:pStyle w:val="Heading3"/>
      </w:pPr>
      <w:r>
        <w:t>14.5.</w:t>
      </w:r>
    </w:p>
    <w:p>
      <w:r>
        <w:t>Пользователь не получает функции постоянного просмотра архива ранее загруженных файлов.</w:t>
      </w:r>
    </w:p>
    <w:p>
      <w:pPr>
        <w:pStyle w:val="Heading3"/>
      </w:pPr>
      <w:r>
        <w:t>14.6.</w:t>
      </w:r>
    </w:p>
    <w:p>
      <w:r>
        <w:t>Технически Пользователь может попытаться передать произвольный текст, однако такие материалы подлежат проверке на допустимость и соответствие назначению функции.</w:t>
      </w:r>
    </w:p>
    <w:p>
      <w:pPr>
        <w:pStyle w:val="Heading3"/>
      </w:pPr>
      <w:r>
        <w:t>14.7.</w:t>
      </w:r>
    </w:p>
    <w:p>
      <w:r>
        <w:t>Пользователь не должен намеренно загружать через функцию музыкального импорта:</w:t>
      </w:r>
    </w:p>
    <w:p>
      <w:pPr>
        <w:pStyle w:val="ListBullet"/>
      </w:pPr>
      <w:r>
        <w:t>сведения о здоровье;</w:t>
      </w:r>
    </w:p>
    <w:p>
      <w:pPr>
        <w:pStyle w:val="ListBullet"/>
      </w:pPr>
      <w:r>
        <w:t>политических взглядах;</w:t>
      </w:r>
    </w:p>
    <w:p>
      <w:pPr>
        <w:pStyle w:val="ListBullet"/>
      </w:pPr>
      <w:r>
        <w:t>религии;</w:t>
      </w:r>
    </w:p>
    <w:p>
      <w:pPr>
        <w:pStyle w:val="ListBullet"/>
      </w:pPr>
      <w:r>
        <w:t>интимной жизни;</w:t>
      </w:r>
    </w:p>
    <w:p>
      <w:pPr>
        <w:pStyle w:val="ListBullet"/>
      </w:pPr>
      <w:r>
        <w:t>расовой или национальной принадлежности;</w:t>
      </w:r>
    </w:p>
    <w:p>
      <w:pPr>
        <w:pStyle w:val="ListBullet"/>
      </w:pPr>
      <w:r>
        <w:t>иные специальные категории персональных данных;</w:t>
      </w:r>
    </w:p>
    <w:p>
      <w:pPr>
        <w:pStyle w:val="ListBullet"/>
      </w:pPr>
      <w:r>
        <w:t>сведения третьих лиц без законного основания.</w:t>
      </w:r>
    </w:p>
    <w:p>
      <w:pPr>
        <w:pStyle w:val="Heading3"/>
      </w:pPr>
      <w:r>
        <w:t>14.8.</w:t>
      </w:r>
    </w:p>
    <w:p>
      <w:r>
        <w:t>Tunyx не предназначает указанную функцию для хранения произвольной документации или персональных досье.</w:t>
      </w:r>
    </w:p>
    <w:p>
      <w:r>
        <w:t>---</w:t>
      </w:r>
    </w:p>
    <w:p>
      <w:pPr>
        <w:pStyle w:val="Heading1"/>
      </w:pPr>
      <w:r>
        <w:t>15. Отзывы</w:t>
      </w:r>
    </w:p>
    <w:p>
      <w:pPr>
        <w:pStyle w:val="Heading3"/>
      </w:pPr>
      <w:r>
        <w:t>15.1.</w:t>
      </w:r>
    </w:p>
    <w:p>
      <w:r>
        <w:t>При направлении отзыва Tunyx может получать:</w:t>
      </w:r>
    </w:p>
    <w:p>
      <w:pPr>
        <w:pStyle w:val="ListBullet"/>
      </w:pPr>
      <w:r>
        <w:t>текст отзыва;</w:t>
      </w:r>
    </w:p>
    <w:p>
      <w:pPr>
        <w:pStyle w:val="ListBullet"/>
      </w:pPr>
      <w:r>
        <w:t>имя;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оценку;</w:t>
      </w:r>
    </w:p>
    <w:p>
      <w:pPr>
        <w:pStyle w:val="ListBullet"/>
      </w:pPr>
      <w:r>
        <w:t>сведения об Аккаунте;</w:t>
      </w:r>
    </w:p>
    <w:p>
      <w:pPr>
        <w:pStyle w:val="ListBullet"/>
      </w:pPr>
      <w:r>
        <w:t>дату и время отправки;</w:t>
      </w:r>
    </w:p>
    <w:p>
      <w:pPr>
        <w:pStyle w:val="ListBullet"/>
      </w:pPr>
      <w:r>
        <w:t>технические сведения.</w:t>
      </w:r>
    </w:p>
    <w:p>
      <w:pPr>
        <w:pStyle w:val="Heading3"/>
      </w:pPr>
      <w:r>
        <w:t>15.2.</w:t>
      </w:r>
    </w:p>
    <w:p>
      <w:r>
        <w:t>При публикации отзыва публично могут отображаться:</w:t>
      </w:r>
    </w:p>
    <w:p>
      <w:pPr>
        <w:pStyle w:val="ListNumber"/>
      </w:pPr>
      <w:r>
        <w:t>текст;</w:t>
      </w:r>
    </w:p>
    <w:p>
      <w:pPr>
        <w:pStyle w:val="ListNumber"/>
      </w:pPr>
      <w:r>
        <w:t>имя;</w:t>
      </w:r>
    </w:p>
    <w:p>
      <w:pPr>
        <w:pStyle w:val="ListNumber"/>
      </w:pPr>
      <w:r>
        <w:t>аватар;</w:t>
      </w:r>
    </w:p>
    <w:p>
      <w:pPr>
        <w:pStyle w:val="ListNumber"/>
      </w:pPr>
      <w:r>
        <w:t>оценка.</w:t>
      </w:r>
    </w:p>
    <w:p>
      <w:pPr>
        <w:pStyle w:val="Heading3"/>
      </w:pPr>
      <w:r>
        <w:t>15.3.</w:t>
      </w:r>
    </w:p>
    <w:p>
      <w:r>
        <w:t>Адрес электронной почты публично не отображается.</w:t>
      </w:r>
    </w:p>
    <w:p>
      <w:pPr>
        <w:pStyle w:val="Heading3"/>
      </w:pPr>
      <w:r>
        <w:t>15.4.</w:t>
      </w:r>
    </w:p>
    <w:p>
      <w:r>
        <w:t>Пользователь может оставить анонимный отзыв, если такая функция предусмотрена интерфейсом.</w:t>
      </w:r>
    </w:p>
    <w:p>
      <w:pPr>
        <w:pStyle w:val="Heading3"/>
      </w:pPr>
      <w:r>
        <w:t>15.5.</w:t>
      </w:r>
    </w:p>
    <w:p>
      <w:r>
        <w:t>Публикация имени и аватара должна осуществляться при наличии соответствующего правового основания и, когда это требуется, отдельного согласия на распространение персональных данных.</w:t>
      </w:r>
    </w:p>
    <w:p>
      <w:pPr>
        <w:pStyle w:val="Heading3"/>
      </w:pPr>
      <w:r>
        <w:t>15.6.</w:t>
      </w:r>
    </w:p>
    <w:p>
      <w:r>
        <w:t>Отзыв может сохраняться после удаления Аккаунта.</w:t>
      </w:r>
    </w:p>
    <w:p>
      <w:pPr>
        <w:pStyle w:val="Heading3"/>
      </w:pPr>
      <w:r>
        <w:t>15.7.</w:t>
      </w:r>
    </w:p>
    <w:p>
      <w:r>
        <w:t>Сохранение опубликованного отзыва после удаления Аккаунта не означает автоматического права Tunyx бессрочно распространять персональные данные Пользователя вопреки обязательным требованиям закона или действующему волеизъявлению субъекта.</w:t>
      </w:r>
    </w:p>
    <w:p>
      <w:pPr>
        <w:pStyle w:val="Heading3"/>
      </w:pPr>
      <w:r>
        <w:t>15.8.</w:t>
      </w:r>
    </w:p>
    <w:p>
      <w:r>
        <w:t>По вопросам удаления или изменения опубликованного отзыва Пользователь вправе обратиться:</w:t>
      </w:r>
    </w:p>
    <w:p>
      <w:r>
        <w:t>`legal@tunyx.ru`</w:t>
      </w:r>
    </w:p>
    <w:p>
      <w:r>
        <w:t>---</w:t>
      </w:r>
    </w:p>
    <w:p>
      <w:pPr>
        <w:pStyle w:val="Heading1"/>
      </w:pPr>
      <w:r>
        <w:t>16. Обращения и поддержка</w:t>
      </w:r>
    </w:p>
    <w:p>
      <w:pPr>
        <w:pStyle w:val="Heading3"/>
      </w:pPr>
      <w:r>
        <w:t>16.1.</w:t>
      </w:r>
    </w:p>
    <w:p>
      <w:r>
        <w:t>При использовании формы обратной связи или обращении в поддержку Tunyx может получать:</w:t>
      </w:r>
    </w:p>
    <w:p>
      <w:pPr>
        <w:pStyle w:val="ListBullet"/>
      </w:pPr>
      <w:r>
        <w:t>имя;</w:t>
      </w:r>
    </w:p>
    <w:p>
      <w:pPr>
        <w:pStyle w:val="ListBullet"/>
      </w:pPr>
      <w:r>
        <w:t>email;</w:t>
      </w:r>
    </w:p>
    <w:p>
      <w:pPr>
        <w:pStyle w:val="ListBullet"/>
      </w:pPr>
      <w:r>
        <w:t>телефон, если указан;</w:t>
      </w:r>
    </w:p>
    <w:p>
      <w:pPr>
        <w:pStyle w:val="ListBullet"/>
      </w:pPr>
      <w:r>
        <w:t>текст сообщения;</w:t>
      </w:r>
    </w:p>
    <w:p>
      <w:pPr>
        <w:pStyle w:val="ListBullet"/>
      </w:pPr>
      <w:r>
        <w:t>вложенные материалы, если функция предусмотрена;</w:t>
      </w:r>
    </w:p>
    <w:p>
      <w:pPr>
        <w:pStyle w:val="ListBullet"/>
      </w:pPr>
      <w:r>
        <w:t>сведения об Аккаунте;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IP-адрес;</w:t>
      </w:r>
    </w:p>
    <w:p>
      <w:pPr>
        <w:pStyle w:val="ListBullet"/>
      </w:pPr>
      <w:r>
        <w:t>браузер;</w:t>
      </w:r>
    </w:p>
    <w:p>
      <w:pPr>
        <w:pStyle w:val="ListBullet"/>
      </w:pPr>
      <w:r>
        <w:t>операционную систему;</w:t>
      </w:r>
    </w:p>
    <w:p>
      <w:pPr>
        <w:pStyle w:val="ListBullet"/>
      </w:pPr>
      <w:r>
        <w:t>страницу или URL, связанный с обращением;</w:t>
      </w:r>
    </w:p>
    <w:p>
      <w:pPr>
        <w:pStyle w:val="ListBullet"/>
      </w:pPr>
      <w:r>
        <w:t>иные сведения, добровольно переданные Пользователем.</w:t>
      </w:r>
    </w:p>
    <w:p>
      <w:pPr>
        <w:pStyle w:val="Heading3"/>
      </w:pPr>
      <w:r>
        <w:t>16.2.</w:t>
      </w:r>
    </w:p>
    <w:p>
      <w:r>
        <w:t>Данные обращений используются для:</w:t>
      </w:r>
    </w:p>
    <w:p>
      <w:pPr>
        <w:pStyle w:val="ListBullet"/>
      </w:pPr>
      <w:r>
        <w:t>ответа;</w:t>
      </w:r>
    </w:p>
    <w:p>
      <w:pPr>
        <w:pStyle w:val="ListBullet"/>
      </w:pPr>
      <w:r>
        <w:t>технической диагностики;</w:t>
      </w:r>
    </w:p>
    <w:p>
      <w:pPr>
        <w:pStyle w:val="ListBullet"/>
      </w:pPr>
      <w:r>
        <w:t>рассмотрения претензий;</w:t>
      </w:r>
    </w:p>
    <w:p>
      <w:pPr>
        <w:pStyle w:val="ListBullet"/>
      </w:pPr>
      <w:r>
        <w:t>обеспечения безопасности;</w:t>
      </w:r>
    </w:p>
    <w:p>
      <w:pPr>
        <w:pStyle w:val="ListBullet"/>
      </w:pPr>
      <w:r>
        <w:t>улучшения Сервиса;</w:t>
      </w:r>
    </w:p>
    <w:p>
      <w:pPr>
        <w:pStyle w:val="ListBullet"/>
      </w:pPr>
      <w:r>
        <w:t>исполнения требований законодательства.</w:t>
      </w:r>
    </w:p>
    <w:p>
      <w:pPr>
        <w:pStyle w:val="Heading3"/>
      </w:pPr>
      <w:r>
        <w:t>16.3.</w:t>
      </w:r>
    </w:p>
    <w:p>
      <w:r>
        <w:t>Пользователю не следует передавать в обращениях избыточные персональные данные и секретные платёжные сведения.</w:t>
      </w:r>
    </w:p>
    <w:p>
      <w:r>
        <w:t>---</w:t>
      </w:r>
    </w:p>
    <w:p>
      <w:pPr>
        <w:pStyle w:val="Heading1"/>
      </w:pPr>
      <w:r>
        <w:t>17. Платежи</w:t>
      </w:r>
    </w:p>
    <w:p>
      <w:pPr>
        <w:pStyle w:val="Heading3"/>
      </w:pPr>
      <w:r>
        <w:t>17.1.</w:t>
      </w:r>
    </w:p>
    <w:p>
      <w:r>
        <w:t>Для организации платежей Tunyx использует стороннюю платёжную инфраструктуру.</w:t>
      </w:r>
    </w:p>
    <w:p>
      <w:pPr>
        <w:pStyle w:val="Heading3"/>
      </w:pPr>
      <w:r>
        <w:t>17.2.</w:t>
      </w:r>
    </w:p>
    <w:p>
      <w:r>
        <w:t>В зависимости от способа оплаты Tunyx может получать ограниченный набор сведений, необходимых для:</w:t>
      </w:r>
    </w:p>
    <w:p>
      <w:pPr>
        <w:pStyle w:val="ListBullet"/>
      </w:pPr>
      <w:r>
        <w:t>идентификации платежа;</w:t>
      </w:r>
    </w:p>
    <w:p>
      <w:pPr>
        <w:pStyle w:val="ListBullet"/>
      </w:pPr>
      <w:r>
        <w:t>подтверждения оплаты;</w:t>
      </w:r>
    </w:p>
    <w:p>
      <w:pPr>
        <w:pStyle w:val="ListBullet"/>
      </w:pPr>
      <w:r>
        <w:t>активации Тарифа;</w:t>
      </w:r>
    </w:p>
    <w:p>
      <w:pPr>
        <w:pStyle w:val="ListBullet"/>
      </w:pPr>
      <w:r>
        <w:t>возврата;</w:t>
      </w:r>
    </w:p>
    <w:p>
      <w:pPr>
        <w:pStyle w:val="ListBullet"/>
      </w:pPr>
      <w:r>
        <w:t>рекуррентного платежа;</w:t>
      </w:r>
    </w:p>
    <w:p>
      <w:pPr>
        <w:pStyle w:val="ListBullet"/>
      </w:pPr>
      <w:r>
        <w:t>формирования чека;</w:t>
      </w:r>
    </w:p>
    <w:p>
      <w:pPr>
        <w:pStyle w:val="ListBullet"/>
      </w:pPr>
      <w:r>
        <w:t>предотвращения злоупотреблений.</w:t>
      </w:r>
    </w:p>
    <w:p>
      <w:pPr>
        <w:pStyle w:val="Heading3"/>
      </w:pPr>
      <w:r>
        <w:t>17.3.</w:t>
      </w:r>
    </w:p>
    <w:p>
      <w:r>
        <w:t>Такие сведения могут включать:</w:t>
      </w:r>
    </w:p>
    <w:p>
      <w:pPr>
        <w:pStyle w:val="ListNumber"/>
      </w:pPr>
      <w:r>
        <w:t>идентификатор платежа;</w:t>
      </w:r>
    </w:p>
    <w:p>
      <w:pPr>
        <w:pStyle w:val="ListNumber"/>
      </w:pPr>
      <w:r>
        <w:t>сумму;</w:t>
      </w:r>
    </w:p>
    <w:p>
      <w:pPr>
        <w:pStyle w:val="ListNumber"/>
      </w:pPr>
      <w:r>
        <w:t>валюту;</w:t>
      </w:r>
    </w:p>
    <w:p>
      <w:pPr>
        <w:pStyle w:val="ListNumber"/>
      </w:pPr>
      <w:r>
        <w:t>дату и время;</w:t>
      </w:r>
    </w:p>
    <w:p>
      <w:pPr>
        <w:pStyle w:val="ListNumber"/>
      </w:pPr>
      <w:r>
        <w:t>статус;</w:t>
      </w:r>
    </w:p>
    <w:p>
      <w:pPr>
        <w:pStyle w:val="ListNumber"/>
      </w:pPr>
      <w:r>
        <w:t>выбранный Тариф;</w:t>
      </w:r>
    </w:p>
    <w:p>
      <w:pPr>
        <w:pStyle w:val="ListNumber"/>
      </w:pPr>
      <w:r>
        <w:t>email плательщика;</w:t>
      </w:r>
    </w:p>
    <w:p>
      <w:pPr>
        <w:pStyle w:val="ListNumber"/>
      </w:pPr>
      <w:r>
        <w:t>технический идентификатор платёжного средства;</w:t>
      </w:r>
    </w:p>
    <w:p>
      <w:pPr>
        <w:pStyle w:val="ListNumber"/>
      </w:pPr>
      <w:r>
        <w:t>технический идентификатор рекуррентного платежа;</w:t>
      </w:r>
    </w:p>
    <w:p>
      <w:pPr>
        <w:pStyle w:val="ListNumber"/>
      </w:pPr>
      <w:r>
        <w:t>иные ограниченные сведения, предоставленные платёжным партнёром.</w:t>
      </w:r>
    </w:p>
    <w:p>
      <w:pPr>
        <w:pStyle w:val="Heading3"/>
      </w:pPr>
      <w:r>
        <w:t>17.4.</w:t>
      </w:r>
    </w:p>
    <w:p>
      <w:r>
        <w:t>Tunyx не заявляет получение или хранение:</w:t>
      </w:r>
    </w:p>
    <w:p>
      <w:pPr>
        <w:pStyle w:val="ListBullet"/>
      </w:pPr>
      <w:r>
        <w:t>полного номера банковской карты;</w:t>
      </w:r>
    </w:p>
    <w:p>
      <w:pPr>
        <w:pStyle w:val="ListBullet"/>
      </w:pPr>
      <w:r>
        <w:t>CVC/CVV-кода;</w:t>
      </w:r>
    </w:p>
    <w:p>
      <w:pPr>
        <w:pStyle w:val="ListBullet"/>
      </w:pPr>
      <w:r>
        <w:t>банковского пароля;</w:t>
      </w:r>
    </w:p>
    <w:p>
      <w:pPr>
        <w:pStyle w:val="ListBullet"/>
      </w:pPr>
      <w:r>
        <w:t>одноразовых банковских кодов,</w:t>
      </w:r>
    </w:p>
    <w:p>
      <w:r>
        <w:t>если такие данные обрабатываются непосредственно платёжной инфраструктурой.</w:t>
      </w:r>
    </w:p>
    <w:p>
      <w:pPr>
        <w:pStyle w:val="Heading3"/>
      </w:pPr>
      <w:r>
        <w:t>17.5.</w:t>
      </w:r>
    </w:p>
    <w:p>
      <w:r>
        <w:t>Для проверки однократности бесплатного периода Plus может использоваться технический идентификатор платёжного средства либо иной предоставленный платёжным партнёром признак, позволяющий выявлять повторное использование одного и того же платёжного средства без хранения полного номера карты.</w:t>
      </w:r>
    </w:p>
    <w:p>
      <w:pPr>
        <w:pStyle w:val="Heading3"/>
      </w:pPr>
      <w:r>
        <w:t>17.6.</w:t>
      </w:r>
    </w:p>
    <w:p>
      <w:r>
        <w:t>Платежи, привязка платёжного средства, повторные списания и возвраты выполняются через ЮKassa.</w:t>
      </w:r>
    </w:p>
    <w:p>
      <w:pPr>
        <w:pStyle w:val="Heading3"/>
      </w:pPr>
      <w:r>
        <w:t>17.7.</w:t>
      </w:r>
    </w:p>
    <w:p>
      <w:r>
        <w:t>Tunyx сохраняет идентификатор платежа, сумму, валюту, статус, назначение, технический идентификатор платёжного средства, его общий тип и связь с Аккаунтом. Маскированные реквизиты карты из ответа ЮKassa в информационной системе Tunyx не сохраняются.</w:t>
      </w:r>
    </w:p>
    <w:p>
      <w:r>
        <w:t>---</w:t>
      </w:r>
    </w:p>
    <w:p>
      <w:pPr>
        <w:pStyle w:val="Heading1"/>
      </w:pPr>
      <w:r>
        <w:t>18. Чеки и электронная почта</w:t>
      </w:r>
    </w:p>
    <w:p>
      <w:pPr>
        <w:pStyle w:val="Heading3"/>
      </w:pPr>
      <w:r>
        <w:t>18.1.</w:t>
      </w:r>
    </w:p>
    <w:p>
      <w:r>
        <w:t>Для направления чеков и сервисных сообщений используется электронная почта Пользователя.</w:t>
      </w:r>
    </w:p>
    <w:p>
      <w:pPr>
        <w:pStyle w:val="Heading3"/>
      </w:pPr>
      <w:r>
        <w:t>18.2.</w:t>
      </w:r>
    </w:p>
    <w:p>
      <w:r>
        <w:t>Автоматические сообщения могут отправляться с адреса:</w:t>
      </w:r>
    </w:p>
    <w:p>
      <w:r>
        <w:t>`no-reply@tunyx.ru`</w:t>
      </w:r>
    </w:p>
    <w:p>
      <w:pPr>
        <w:pStyle w:val="Heading3"/>
      </w:pPr>
      <w:r>
        <w:t>18.3.</w:t>
      </w:r>
    </w:p>
    <w:p>
      <w:r>
        <w:t>Почтовая инфраструктура Tunyx используется с привлечением Beget.</w:t>
      </w:r>
    </w:p>
    <w:p>
      <w:pPr>
        <w:pStyle w:val="Heading3"/>
      </w:pPr>
      <w:r>
        <w:t>18.4.</w:t>
      </w:r>
    </w:p>
    <w:p>
      <w:r>
        <w:t>Через электронную почту могут направляться:</w:t>
      </w:r>
    </w:p>
    <w:p>
      <w:pPr>
        <w:pStyle w:val="ListBullet"/>
      </w:pPr>
      <w:r>
        <w:t>подтверждения регистрации;</w:t>
      </w:r>
    </w:p>
    <w:p>
      <w:pPr>
        <w:pStyle w:val="ListBullet"/>
      </w:pPr>
      <w:r>
        <w:t>сообщения об операциях;</w:t>
      </w:r>
    </w:p>
    <w:p>
      <w:pPr>
        <w:pStyle w:val="ListBullet"/>
      </w:pPr>
      <w:r>
        <w:t>сообщения об ошибках;</w:t>
      </w:r>
    </w:p>
    <w:p>
      <w:pPr>
        <w:pStyle w:val="ListBullet"/>
      </w:pPr>
      <w:r>
        <w:t>уведомления о Подписке;</w:t>
      </w:r>
    </w:p>
    <w:p>
      <w:pPr>
        <w:pStyle w:val="ListBullet"/>
      </w:pPr>
      <w:r>
        <w:t>уведомления об окончании периода;</w:t>
      </w:r>
    </w:p>
    <w:p>
      <w:pPr>
        <w:pStyle w:val="ListBullet"/>
      </w:pPr>
      <w:r>
        <w:t>уведомления о продлении;</w:t>
      </w:r>
    </w:p>
    <w:p>
      <w:pPr>
        <w:pStyle w:val="ListBullet"/>
      </w:pPr>
      <w:r>
        <w:t>чеки;</w:t>
      </w:r>
    </w:p>
    <w:p>
      <w:pPr>
        <w:pStyle w:val="ListBullet"/>
      </w:pPr>
      <w:r>
        <w:t>технические сообщения;</w:t>
      </w:r>
    </w:p>
    <w:p>
      <w:pPr>
        <w:pStyle w:val="ListBullet"/>
      </w:pPr>
      <w:r>
        <w:t>сообщения безопасности.</w:t>
      </w:r>
    </w:p>
    <w:p>
      <w:r>
        <w:t>---</w:t>
      </w:r>
    </w:p>
    <w:p>
      <w:pPr>
        <w:pStyle w:val="Heading1"/>
      </w:pPr>
      <w:r>
        <w:t>19. Telegram</w:t>
      </w:r>
    </w:p>
    <w:p>
      <w:pPr>
        <w:pStyle w:val="Heading3"/>
      </w:pPr>
      <w:r>
        <w:t>19.1.</w:t>
      </w:r>
    </w:p>
    <w:p>
      <w:r>
        <w:t>При подключении уведомлений через Telegram используется бот Tunyx.</w:t>
      </w:r>
    </w:p>
    <w:p>
      <w:pPr>
        <w:pStyle w:val="Heading3"/>
      </w:pPr>
      <w:r>
        <w:t>19.2.</w:t>
      </w:r>
    </w:p>
    <w:p>
      <w:r>
        <w:t>Tunyx может обрабатывать:</w:t>
      </w:r>
    </w:p>
    <w:p>
      <w:pPr>
        <w:pStyle w:val="ListBullet"/>
      </w:pPr>
      <w:r>
        <w:t>Telegram user ID;</w:t>
      </w:r>
    </w:p>
    <w:p>
      <w:pPr>
        <w:pStyle w:val="ListBullet"/>
      </w:pPr>
      <w:r>
        <w:t>технический идентификатор чата или маршрута доставки, если необходим;</w:t>
      </w:r>
    </w:p>
    <w:p>
      <w:pPr>
        <w:pStyle w:val="ListBullet"/>
      </w:pPr>
      <w:r>
        <w:t>сведения о привязке канала к Аккаунту Tunyx;</w:t>
      </w:r>
    </w:p>
    <w:p>
      <w:pPr>
        <w:pStyle w:val="ListBullet"/>
      </w:pPr>
      <w:r>
        <w:t>статус доставки;</w:t>
      </w:r>
    </w:p>
    <w:p>
      <w:pPr>
        <w:pStyle w:val="ListBullet"/>
      </w:pPr>
      <w:r>
        <w:t>иные минимально необходимые технические данные.</w:t>
      </w:r>
    </w:p>
    <w:p>
      <w:pPr>
        <w:pStyle w:val="Heading3"/>
      </w:pPr>
      <w:r>
        <w:t>19.3.</w:t>
      </w:r>
    </w:p>
    <w:p>
      <w:r>
        <w:t>Такие сведения используются для определения того, какому Пользователю должно быть направлено соответствующее уведомление.</w:t>
      </w:r>
    </w:p>
    <w:p>
      <w:pPr>
        <w:pStyle w:val="Heading3"/>
      </w:pPr>
      <w:r>
        <w:t>19.4.</w:t>
      </w:r>
    </w:p>
    <w:p>
      <w:r>
        <w:t>Tunyx не заявляет получение номера телефона из Telegram, если он фактически не предоставляется соответствующей функцией и Пользователем.</w:t>
      </w:r>
    </w:p>
    <w:p>
      <w:r>
        <w:t>---</w:t>
      </w:r>
    </w:p>
    <w:p>
      <w:pPr>
        <w:pStyle w:val="Heading1"/>
      </w:pPr>
      <w:r>
        <w:t>20. ВКонтакте</w:t>
      </w:r>
    </w:p>
    <w:p>
      <w:pPr>
        <w:pStyle w:val="Heading3"/>
      </w:pPr>
      <w:r>
        <w:t>20.1.</w:t>
      </w:r>
    </w:p>
    <w:p>
      <w:r>
        <w:t>При подключении уведомлений через ВКонтакте Tunyx может обрабатывать:</w:t>
      </w:r>
    </w:p>
    <w:p>
      <w:pPr>
        <w:pStyle w:val="ListBullet"/>
      </w:pPr>
      <w:r>
        <w:t>идентификатор пользователя или получателя;</w:t>
      </w:r>
    </w:p>
    <w:p>
      <w:pPr>
        <w:pStyle w:val="ListBullet"/>
      </w:pPr>
      <w:r>
        <w:t>технический идентификатор диалога;</w:t>
      </w:r>
    </w:p>
    <w:p>
      <w:pPr>
        <w:pStyle w:val="ListBullet"/>
      </w:pPr>
      <w:r>
        <w:t>сведения о привязке к Аккаунту;</w:t>
      </w:r>
    </w:p>
    <w:p>
      <w:pPr>
        <w:pStyle w:val="ListBullet"/>
      </w:pPr>
      <w:r>
        <w:t>статус доставки;</w:t>
      </w:r>
    </w:p>
    <w:p>
      <w:pPr>
        <w:pStyle w:val="ListBullet"/>
      </w:pPr>
      <w:r>
        <w:t>иные минимально необходимые технические сведения.</w:t>
      </w:r>
    </w:p>
    <w:p>
      <w:pPr>
        <w:pStyle w:val="Heading3"/>
      </w:pPr>
      <w:r>
        <w:t>20.2.</w:t>
      </w:r>
    </w:p>
    <w:p>
      <w:r>
        <w:t>Такие сведения используются для адресной доставки уведомлений.</w:t>
      </w:r>
    </w:p>
    <w:p>
      <w:r>
        <w:t>---</w:t>
      </w:r>
    </w:p>
    <w:p>
      <w:pPr>
        <w:pStyle w:val="Heading1"/>
      </w:pPr>
      <w:r>
        <w:t>21. Push-уведомления Android</w:t>
      </w:r>
    </w:p>
    <w:p>
      <w:pPr>
        <w:pStyle w:val="Heading3"/>
      </w:pPr>
      <w:r>
        <w:t>21.1.</w:t>
      </w:r>
    </w:p>
    <w:p>
      <w:r>
        <w:t>На дату настоящей редакции push-уведомления в Android-приложении Tunyx не используются.</w:t>
      </w:r>
    </w:p>
    <w:p>
      <w:pPr>
        <w:pStyle w:val="Heading3"/>
      </w:pPr>
      <w:r>
        <w:t>21.2.</w:t>
      </w:r>
    </w:p>
    <w:p>
      <w:r>
        <w:t>Push-токены не создаются, не передаются Tunyx и не сохраняются в информационной системе Tunyx.</w:t>
      </w:r>
    </w:p>
    <w:p>
      <w:pPr>
        <w:pStyle w:val="Heading3"/>
      </w:pPr>
      <w:r>
        <w:t>21.3.</w:t>
      </w:r>
    </w:p>
    <w:p>
      <w:r>
        <w:t>Firebase Cloud Messaging, другой push-провайдер и аналитический SDK в Android-приложении не подключены.</w:t>
      </w:r>
    </w:p>
    <w:p>
      <w:pPr>
        <w:pStyle w:val="Heading3"/>
      </w:pPr>
      <w:r>
        <w:t>21.4.</w:t>
      </w:r>
    </w:p>
    <w:p>
      <w:r>
        <w:t>До запуска push-уведомлений Tunyx должен обновить настоящий документ и раскрыть используемого поставщика и состав обрабатываемых данных.</w:t>
      </w:r>
    </w:p>
    <w:p>
      <w:r>
        <w:t>---</w:t>
      </w:r>
    </w:p>
    <w:p>
      <w:pPr>
        <w:pStyle w:val="Heading1"/>
      </w:pPr>
      <w:r>
        <w:t>22. Рекламные и маркетинговые сообщения</w:t>
      </w:r>
    </w:p>
    <w:p>
      <w:pPr>
        <w:pStyle w:val="Heading3"/>
      </w:pPr>
      <w:r>
        <w:t>22.1.</w:t>
      </w:r>
    </w:p>
    <w:p>
      <w:r>
        <w:t>Рекламные и маркетинговые рассылки направляются только при наличии требуемого законом основания.</w:t>
      </w:r>
    </w:p>
    <w:p>
      <w:pPr>
        <w:pStyle w:val="Heading3"/>
      </w:pPr>
      <w:r>
        <w:t>22.2.</w:t>
      </w:r>
    </w:p>
    <w:p>
      <w:r>
        <w:t>Согласие на рекламные рассылки оформляется отдельно.</w:t>
      </w:r>
    </w:p>
    <w:p>
      <w:pPr>
        <w:pStyle w:val="Heading3"/>
      </w:pPr>
      <w:r>
        <w:t>22.3.</w:t>
      </w:r>
    </w:p>
    <w:p>
      <w:r>
        <w:t>Отказ от рекламы не прекращает автоматически направление:</w:t>
      </w:r>
    </w:p>
    <w:p>
      <w:pPr>
        <w:pStyle w:val="ListBullet"/>
      </w:pPr>
      <w:r>
        <w:t>чеков;</w:t>
      </w:r>
    </w:p>
    <w:p>
      <w:pPr>
        <w:pStyle w:val="ListBullet"/>
      </w:pPr>
      <w:r>
        <w:t>сообщений безопасности;</w:t>
      </w:r>
    </w:p>
    <w:p>
      <w:pPr>
        <w:pStyle w:val="ListBullet"/>
      </w:pPr>
      <w:r>
        <w:t>обязательных сервисных сообщений;</w:t>
      </w:r>
    </w:p>
    <w:p>
      <w:pPr>
        <w:pStyle w:val="ListBullet"/>
      </w:pPr>
      <w:r>
        <w:t>уведомлений о состоянии Подписки;</w:t>
      </w:r>
    </w:p>
    <w:p>
      <w:pPr>
        <w:pStyle w:val="ListBullet"/>
      </w:pPr>
      <w:r>
        <w:t>иных сообщений, необходимых для исполнения договора.</w:t>
      </w:r>
    </w:p>
    <w:p>
      <w:r>
        <w:t>---</w:t>
      </w:r>
    </w:p>
    <w:p>
      <w:pPr>
        <w:pStyle w:val="Heading1"/>
      </w:pPr>
      <w:r>
        <w:t>23. Аналитика</w:t>
      </w:r>
    </w:p>
    <w:p>
      <w:pPr>
        <w:pStyle w:val="Heading3"/>
      </w:pPr>
      <w:r>
        <w:t>23.1.</w:t>
      </w:r>
    </w:p>
    <w:p>
      <w:r>
        <w:t>Tunyx использует собственную серверную статистику и административные отчёты. Яндекс Метрика, Google Analytics и рекламные пиксели на дату настоящей редакции не подключены.</w:t>
      </w:r>
    </w:p>
    <w:p>
      <w:pPr>
        <w:pStyle w:val="Heading3"/>
      </w:pPr>
      <w:r>
        <w:t>23.2.</w:t>
      </w:r>
    </w:p>
    <w:p>
      <w:r>
        <w:t>В рамках собственной серверной статистики могут обрабатываться:</w:t>
      </w:r>
    </w:p>
    <w:p>
      <w:pPr>
        <w:pStyle w:val="ListBullet"/>
      </w:pPr>
      <w:r>
        <w:t>сведения о посещениях;</w:t>
      </w:r>
    </w:p>
    <w:p>
      <w:pPr>
        <w:pStyle w:val="ListBullet"/>
      </w:pPr>
      <w:r>
        <w:t>страницы и экраны;</w:t>
      </w:r>
    </w:p>
    <w:p>
      <w:pPr>
        <w:pStyle w:val="ListBullet"/>
      </w:pPr>
      <w:r>
        <w:t>события;</w:t>
      </w:r>
    </w:p>
    <w:p>
      <w:pPr>
        <w:pStyle w:val="ListBullet"/>
      </w:pPr>
      <w:r>
        <w:t>дата и время;</w:t>
      </w:r>
    </w:p>
    <w:p>
      <w:pPr>
        <w:pStyle w:val="ListBullet"/>
      </w:pPr>
      <w:r>
        <w:t>источник перехода;</w:t>
      </w:r>
    </w:p>
    <w:p>
      <w:pPr>
        <w:pStyle w:val="ListBullet"/>
      </w:pPr>
      <w:r>
        <w:t>технические идентификаторы;</w:t>
      </w:r>
    </w:p>
    <w:p>
      <w:pPr>
        <w:pStyle w:val="ListBullet"/>
      </w:pPr>
      <w:r>
        <w:t>технические идентификаторы сессии и посетителя;</w:t>
      </w:r>
    </w:p>
    <w:p>
      <w:pPr>
        <w:pStyle w:val="ListBullet"/>
      </w:pPr>
      <w:r>
        <w:t>сведения об устройстве;</w:t>
      </w:r>
    </w:p>
    <w:p>
      <w:pPr>
        <w:pStyle w:val="ListBullet"/>
      </w:pPr>
      <w:r>
        <w:t>браузер;</w:t>
      </w:r>
    </w:p>
    <w:p>
      <w:pPr>
        <w:pStyle w:val="ListBullet"/>
      </w:pPr>
      <w:r>
        <w:t>операционная система;</w:t>
      </w:r>
    </w:p>
    <w:p>
      <w:pPr>
        <w:pStyle w:val="ListBullet"/>
      </w:pPr>
      <w:r>
        <w:t>IP-адрес в пределах сетевой обработки и журналирования;</w:t>
      </w:r>
    </w:p>
    <w:p>
      <w:pPr>
        <w:pStyle w:val="ListBullet"/>
      </w:pPr>
      <w:r>
        <w:t>иные параметры, необходимые для безопасности, диагностики и административных отчётов.</w:t>
      </w:r>
    </w:p>
    <w:p>
      <w:pPr>
        <w:pStyle w:val="Heading3"/>
      </w:pPr>
      <w:r>
        <w:t>23.3.</w:t>
      </w:r>
    </w:p>
    <w:p>
      <w:r>
        <w:t>Аналитические данные не передаются Яндекс Метрике или Google Analytics, поскольку их код на Сайте отсутствует.</w:t>
      </w:r>
    </w:p>
    <w:p>
      <w:pPr>
        <w:pStyle w:val="Heading3"/>
      </w:pPr>
      <w:r>
        <w:t>23.4.</w:t>
      </w:r>
    </w:p>
    <w:p>
      <w:r>
        <w:t>Сторонние аналитические cookies, включая `_ga`, Tunyx не устанавливает.</w:t>
      </w:r>
    </w:p>
    <w:p>
      <w:pPr>
        <w:pStyle w:val="Heading3"/>
      </w:pPr>
      <w:r>
        <w:t>23.5.</w:t>
      </w:r>
    </w:p>
    <w:p>
      <w:r>
        <w:t>Подробные условия работы cookies регулируются отдельной:</w:t>
      </w:r>
    </w:p>
    <w:p>
      <w:r>
        <w:rPr>
          <w:b/>
        </w:rPr>
        <w:t>Политикой использования файлов cookies.</w:t>
      </w:r>
    </w:p>
    <w:p>
      <w:pPr>
        <w:pStyle w:val="Heading3"/>
      </w:pPr>
      <w:r>
        <w:t>23.6.</w:t>
      </w:r>
    </w:p>
    <w:p>
      <w:r>
        <w:t>Перед подключением сторонней аналитики Tunyx обновит настоящую Политику и механизм управления cookies.</w:t>
      </w:r>
    </w:p>
    <w:p>
      <w:r>
        <w:t>---</w:t>
      </w:r>
    </w:p>
    <w:p>
      <w:pPr>
        <w:pStyle w:val="Heading1"/>
      </w:pPr>
      <w:r>
        <w:t>24. Серверные журналы</w:t>
      </w:r>
    </w:p>
    <w:p>
      <w:pPr>
        <w:pStyle w:val="Heading3"/>
      </w:pPr>
      <w:r>
        <w:t>24.1.</w:t>
      </w:r>
    </w:p>
    <w:p>
      <w:r>
        <w:t>Для безопасности, диагностики и эксплуатации Tunyx могут формироваться серверные журналы.</w:t>
      </w:r>
    </w:p>
    <w:p>
      <w:pPr>
        <w:pStyle w:val="Heading3"/>
      </w:pPr>
      <w:r>
        <w:t>24.2.</w:t>
      </w:r>
    </w:p>
    <w:p>
      <w:r>
        <w:t>Они могут включать:</w:t>
      </w:r>
    </w:p>
    <w:p>
      <w:pPr>
        <w:pStyle w:val="ListNumber"/>
      </w:pPr>
      <w:r>
        <w:t>IP-адрес;</w:t>
      </w:r>
    </w:p>
    <w:p>
      <w:pPr>
        <w:pStyle w:val="ListNumber"/>
      </w:pPr>
      <w:r>
        <w:t>дату и время;</w:t>
      </w:r>
    </w:p>
    <w:p>
      <w:pPr>
        <w:pStyle w:val="ListNumber"/>
      </w:pPr>
      <w:r>
        <w:t>URL или страницу запроса;</w:t>
      </w:r>
    </w:p>
    <w:p>
      <w:pPr>
        <w:pStyle w:val="ListNumber"/>
      </w:pPr>
      <w:r>
        <w:t>сведения о браузере;</w:t>
      </w:r>
    </w:p>
    <w:p>
      <w:pPr>
        <w:pStyle w:val="ListNumber"/>
      </w:pPr>
      <w:r>
        <w:t>сведения об операционной системе;</w:t>
      </w:r>
    </w:p>
    <w:p>
      <w:pPr>
        <w:pStyle w:val="ListNumber"/>
      </w:pPr>
      <w:r>
        <w:t>технический результат запроса;</w:t>
      </w:r>
    </w:p>
    <w:p>
      <w:pPr>
        <w:pStyle w:val="ListNumber"/>
      </w:pPr>
      <w:r>
        <w:t>сведения об ошибках;</w:t>
      </w:r>
    </w:p>
    <w:p>
      <w:pPr>
        <w:pStyle w:val="ListNumber"/>
      </w:pPr>
      <w:r>
        <w:t>идентификатор сессии;</w:t>
      </w:r>
    </w:p>
    <w:p>
      <w:pPr>
        <w:pStyle w:val="ListNumber"/>
      </w:pPr>
      <w:r>
        <w:t>данные, переданные через отдельные сервисные формы, если они попадают в соответствующий журнал;</w:t>
      </w:r>
    </w:p>
    <w:p>
      <w:pPr>
        <w:pStyle w:val="ListNumber"/>
      </w:pPr>
      <w:r>
        <w:t>имя;</w:t>
      </w:r>
    </w:p>
    <w:p>
      <w:pPr>
        <w:pStyle w:val="ListNumber"/>
      </w:pPr>
      <w:r>
        <w:t>email;</w:t>
      </w:r>
    </w:p>
    <w:p>
      <w:pPr>
        <w:pStyle w:val="ListNumber"/>
      </w:pPr>
      <w:r>
        <w:t>телефон, если указан;</w:t>
      </w:r>
    </w:p>
    <w:p>
      <w:pPr>
        <w:pStyle w:val="ListNumber"/>
      </w:pPr>
      <w:r>
        <w:t>иные сведения, необходимые для диагностики конкретного события.</w:t>
      </w:r>
    </w:p>
    <w:p>
      <w:pPr>
        <w:pStyle w:val="Heading3"/>
      </w:pPr>
      <w:r>
        <w:t>24.3.</w:t>
      </w:r>
    </w:p>
    <w:p>
      <w:r>
        <w:t>Срок хранения серверных журналов составляет:</w:t>
      </w:r>
    </w:p>
    <w:p>
      <w:r>
        <w:t xml:space="preserve">&gt; </w:t>
      </w:r>
      <w:r>
        <w:rPr>
          <w:b/>
        </w:rPr>
        <w:t>не более 1 месяца</w:t>
      </w:r>
    </w:p>
    <w:p>
      <w:pPr>
        <w:pStyle w:val="Heading3"/>
      </w:pPr>
      <w:r>
        <w:t>24.4.</w:t>
      </w:r>
    </w:p>
    <w:p>
      <w:r>
        <w:t>По истечении срока журналы удаляются либо обезличиваются, если отсутствует иное законное основание для сохранения конкретных сведений.</w:t>
      </w:r>
    </w:p>
    <w:p>
      <w:pPr>
        <w:pStyle w:val="Heading3"/>
      </w:pPr>
      <w:r>
        <w:t>24.5.</w:t>
      </w:r>
    </w:p>
    <w:p>
      <w:r>
        <w:t>Tunyx должен стремиться исключать из журналов:</w:t>
      </w:r>
    </w:p>
    <w:p>
      <w:pPr>
        <w:pStyle w:val="ListBullet"/>
      </w:pPr>
      <w:r>
        <w:t>пароли;</w:t>
      </w:r>
    </w:p>
    <w:p>
      <w:pPr>
        <w:pStyle w:val="ListBullet"/>
      </w:pPr>
      <w:r>
        <w:t>токены в открытом виде;</w:t>
      </w:r>
    </w:p>
    <w:p>
      <w:pPr>
        <w:pStyle w:val="ListBullet"/>
      </w:pPr>
      <w:r>
        <w:t>полные реквизиты банковских карт;</w:t>
      </w:r>
    </w:p>
    <w:p>
      <w:pPr>
        <w:pStyle w:val="ListBullet"/>
      </w:pPr>
      <w:r>
        <w:t>иные секреты.</w:t>
      </w:r>
    </w:p>
    <w:p>
      <w:r>
        <w:t>---</w:t>
      </w:r>
    </w:p>
    <w:p>
      <w:pPr>
        <w:pStyle w:val="Heading1"/>
      </w:pPr>
      <w:r>
        <w:t>25. Инфраструктура и локализация</w:t>
      </w:r>
    </w:p>
    <w:p>
      <w:pPr>
        <w:pStyle w:val="Heading3"/>
      </w:pPr>
      <w:r>
        <w:t>25.1.</w:t>
      </w:r>
    </w:p>
    <w:p>
      <w:r>
        <w:t>Основная инфраструктура Tunyx, включая основные базы Пользователей и хранилища, размещается:</w:t>
      </w:r>
    </w:p>
    <w:p>
      <w:r>
        <w:rPr>
          <w:b/>
        </w:rPr>
        <w:t>Российская Федерация, г. Москва.</w:t>
      </w:r>
    </w:p>
    <w:p>
      <w:pPr>
        <w:pStyle w:val="Heading3"/>
      </w:pPr>
      <w:r>
        <w:t>25.2.</w:t>
      </w:r>
    </w:p>
    <w:p>
      <w:r>
        <w:t>Провайдер основной серверной инфраструктуры:</w:t>
      </w:r>
    </w:p>
    <w:p>
      <w:r>
        <w:rPr>
          <w:b/>
        </w:rPr>
        <w:t>ООО «АдминВПС».</w:t>
      </w:r>
    </w:p>
    <w:p>
      <w:pPr>
        <w:pStyle w:val="Heading3"/>
      </w:pPr>
      <w:r>
        <w:t>25.3.</w:t>
      </w:r>
    </w:p>
    <w:p>
      <w:r>
        <w:t>Основная запись, систематизация, накопление и хранение персональных данных граждан Российской Федерации организуются с использованием инфраструктуры на территории Российской Федерации.</w:t>
      </w:r>
    </w:p>
    <w:p>
      <w:r>
        <w:t>Требование локализации при сборе ПД граждан РФ через Интернет предусмотрено ч. 5 ст. 18 Закона № 152-ФЗ.</w:t>
      </w:r>
    </w:p>
    <w:p>
      <w:pPr>
        <w:pStyle w:val="Heading3"/>
      </w:pPr>
      <w:r>
        <w:t>25.4.</w:t>
      </w:r>
    </w:p>
    <w:p>
      <w:r>
        <w:t>Размещение основных баз в Российской Федерации не означает, что никакая отдельная обработка не может осуществляться с привлечением внешних сервисов или иностранных технических систем.</w:t>
      </w:r>
    </w:p>
    <w:p>
      <w:r>
        <w:t>---</w:t>
      </w:r>
    </w:p>
    <w:p>
      <w:pPr>
        <w:pStyle w:val="Heading1"/>
      </w:pPr>
      <w:r>
        <w:t>26. Сторонние получатели и поставщики</w:t>
      </w:r>
    </w:p>
    <w:p>
      <w:pPr>
        <w:pStyle w:val="Heading3"/>
      </w:pPr>
      <w:r>
        <w:t>26.1.</w:t>
      </w:r>
    </w:p>
    <w:p>
      <w:r>
        <w:t>Tunyx может привлекать третьих лиц в объёме, необходимом для работы соответствующей функции.</w:t>
      </w:r>
    </w:p>
    <w:p>
      <w:pPr>
        <w:pStyle w:val="Heading3"/>
      </w:pPr>
      <w:r>
        <w:t>26.2.</w:t>
      </w:r>
    </w:p>
    <w:p>
      <w:r>
        <w:t>К таким лицам и системам относятся в пределах фактически используемых функций:</w:t>
      </w:r>
    </w:p>
    <w:p>
      <w:pPr>
        <w:pStyle w:val="ListBullet"/>
      </w:pPr>
      <w:r>
        <w:t>ООО «АдминВПС» — серверная инфраструктура;</w:t>
      </w:r>
    </w:p>
    <w:p>
      <w:pPr>
        <w:pStyle w:val="ListBullet"/>
      </w:pPr>
      <w:r>
        <w:t>Beget — почтовая и доменная инфраструктура;</w:t>
      </w:r>
    </w:p>
    <w:p>
      <w:pPr>
        <w:pStyle w:val="ListBullet"/>
      </w:pPr>
      <w:r>
        <w:t>Яндекс — авторизация и музыкальная интеграция;</w:t>
      </w:r>
    </w:p>
    <w:p>
      <w:pPr>
        <w:pStyle w:val="ListBullet"/>
      </w:pPr>
      <w:r>
        <w:t>Google — авторизация;</w:t>
      </w:r>
    </w:p>
    <w:p>
      <w:pPr>
        <w:pStyle w:val="ListBullet"/>
      </w:pPr>
      <w:r>
        <w:t>Spotify — музыкальная интеграция;</w:t>
      </w:r>
    </w:p>
    <w:p>
      <w:pPr>
        <w:pStyle w:val="ListBullet"/>
      </w:pPr>
      <w:r>
        <w:t>TIDAL — музыкальная интеграция;</w:t>
      </w:r>
    </w:p>
    <w:p>
      <w:pPr>
        <w:pStyle w:val="ListBullet"/>
      </w:pPr>
      <w:r>
        <w:t>ЮKassa — платежи;</w:t>
      </w:r>
    </w:p>
    <w:p>
      <w:pPr>
        <w:pStyle w:val="ListBullet"/>
      </w:pPr>
      <w:r>
        <w:t>Telegram — техническая поддержка, обратная связь и работа ботов Tunyx;</w:t>
      </w:r>
    </w:p>
    <w:p>
      <w:pPr>
        <w:pStyle w:val="ListBullet"/>
      </w:pPr>
      <w:r>
        <w:t>иные лица, фактически участвующие в предоставлении конкретной функции.</w:t>
      </w:r>
    </w:p>
    <w:p>
      <w:pPr>
        <w:pStyle w:val="Heading3"/>
      </w:pPr>
      <w:r>
        <w:t>26.3.</w:t>
      </w:r>
    </w:p>
    <w:p>
      <w:r>
        <w:t>Передача должна ограничиваться объёмом, необходимым для соответствующей цели.</w:t>
      </w:r>
    </w:p>
    <w:p>
      <w:pPr>
        <w:pStyle w:val="Heading3"/>
      </w:pPr>
      <w:r>
        <w:t>26.4.</w:t>
      </w:r>
    </w:p>
    <w:p>
      <w:r>
        <w:t>Само наличие лица в настоящем перечне не означает передачу ему всех персональных данных Пользователя.</w:t>
      </w:r>
    </w:p>
    <w:p>
      <w:r>
        <w:t>---</w:t>
      </w:r>
    </w:p>
    <w:p>
      <w:pPr>
        <w:pStyle w:val="Heading1"/>
      </w:pPr>
      <w:r>
        <w:t>27. Финский технический сервер</w:t>
      </w:r>
    </w:p>
    <w:p>
      <w:pPr>
        <w:pStyle w:val="Heading3"/>
      </w:pPr>
      <w:r>
        <w:t>27.1.</w:t>
      </w:r>
    </w:p>
    <w:p>
      <w:r>
        <w:t>Для исходящих запросов российского backend к token/API Spotify и TIDAL используется технический relay Tunyx, расположенный в Финляндии.</w:t>
      </w:r>
    </w:p>
    <w:p>
      <w:pPr>
        <w:pStyle w:val="Heading3"/>
      </w:pPr>
      <w:r>
        <w:t>27.2.</w:t>
      </w:r>
    </w:p>
    <w:p>
      <w:r>
        <w:t>Российский backend направляет через relay запрос к соответствующему иностранному сервису и получает через него ответ.</w:t>
      </w:r>
    </w:p>
    <w:p>
      <w:pPr>
        <w:pStyle w:val="Heading3"/>
      </w:pPr>
      <w:r>
        <w:t>27.3.</w:t>
      </w:r>
    </w:p>
    <w:p>
      <w:r>
        <w:t>Tunyx не использует данный сервер как основную базу хранения аккаунтов Пользователей.</w:t>
      </w:r>
    </w:p>
    <w:p>
      <w:pPr>
        <w:pStyle w:val="Heading3"/>
      </w:pPr>
      <w:r>
        <w:t>27.4.</w:t>
      </w:r>
    </w:p>
    <w:p>
      <w:r>
        <w:t>Через relay могут проходить IP-адрес российского сервера, технические заголовки, OAuth authorization code, access token, refresh token и данные конкретного API-запроса или ответа.</w:t>
      </w:r>
    </w:p>
    <w:p>
      <w:pPr>
        <w:pStyle w:val="Heading3"/>
      </w:pPr>
      <w:r>
        <w:t>27.5.</w:t>
      </w:r>
    </w:p>
    <w:p>
      <w:r>
        <w:t>Через relay не передаются cookie пользовательской сессии Tunyx, а сам relay не используется как основная база Аккаунтов или музыкальных библиотек.</w:t>
      </w:r>
    </w:p>
    <w:p>
      <w:r>
        <w:t>---</w:t>
      </w:r>
    </w:p>
    <w:p>
      <w:pPr>
        <w:pStyle w:val="Heading1"/>
      </w:pPr>
      <w:r>
        <w:t>28. Трансграничная передача</w:t>
      </w:r>
    </w:p>
    <w:p>
      <w:pPr>
        <w:pStyle w:val="Heading3"/>
      </w:pPr>
      <w:r>
        <w:t>28.1.</w:t>
      </w:r>
    </w:p>
    <w:p>
      <w:r>
        <w:t>Tunyx использует иностранные технологические и музыкальные сервисы, включая в соответствующих случаях:</w:t>
      </w:r>
    </w:p>
    <w:p>
      <w:pPr>
        <w:pStyle w:val="ListBullet"/>
      </w:pPr>
      <w:r>
        <w:t>Google;</w:t>
      </w:r>
    </w:p>
    <w:p>
      <w:pPr>
        <w:pStyle w:val="ListBullet"/>
      </w:pPr>
      <w:r>
        <w:t>Spotify;</w:t>
      </w:r>
    </w:p>
    <w:p>
      <w:pPr>
        <w:pStyle w:val="ListBullet"/>
      </w:pPr>
      <w:r>
        <w:t>TIDAL;</w:t>
      </w:r>
    </w:p>
    <w:p>
      <w:pPr>
        <w:pStyle w:val="ListBullet"/>
      </w:pPr>
      <w:r>
        <w:t>иностранную серверную инфраструктуру для отдельных callback-процессов.</w:t>
      </w:r>
    </w:p>
    <w:p>
      <w:pPr>
        <w:pStyle w:val="Heading3"/>
      </w:pPr>
      <w:r>
        <w:t>28.2.</w:t>
      </w:r>
    </w:p>
    <w:p>
      <w:r>
        <w:t>Трансграничной передачей по Закону № 152-ФЗ является передача персональных данных на территорию иностранного государства иностранному органу, физическому или юридическому лицу.</w:t>
      </w:r>
    </w:p>
    <w:p>
      <w:pPr>
        <w:pStyle w:val="Heading3"/>
      </w:pPr>
      <w:r>
        <w:t>28.3.</w:t>
      </w:r>
    </w:p>
    <w:p>
      <w:r>
        <w:t>Фактическое наличие трансграничной передачи определяется не названием технологии, а реальным маршрутом конкретных данных.</w:t>
      </w:r>
    </w:p>
    <w:p>
      <w:pPr>
        <w:pStyle w:val="Heading3"/>
      </w:pPr>
      <w:r>
        <w:t>28.4.</w:t>
      </w:r>
    </w:p>
    <w:p>
      <w:r>
        <w:t>До осуществления соответствующих трансграничных потоков Tunyx выполняет обязательные действия, предусмотренные применимым законодательством.</w:t>
      </w:r>
    </w:p>
    <w:p>
      <w:pPr>
        <w:pStyle w:val="Heading3"/>
      </w:pPr>
      <w:r>
        <w:t>28.5.</w:t>
      </w:r>
    </w:p>
    <w:p>
      <w:r>
        <w:t>Обычное уведомление Роскомнадзора об обработке персональных данных не следует автоматически считать заменой отдельного уведомления о намерении осуществлять трансграничную передачу.</w:t>
      </w:r>
    </w:p>
    <w:p>
      <w:r>
        <w:t>Роскомнадзор предоставляет отдельную форму такого уведомления и указывает на обязанность направлять его до начала соответствующей деятельности.</w:t>
      </w:r>
    </w:p>
    <w:p>
      <w:r>
        <w:t>---</w:t>
      </w:r>
    </w:p>
    <w:p>
      <w:pPr>
        <w:pStyle w:val="Heading1"/>
      </w:pPr>
      <w:r>
        <w:t>29. Хранение данных</w:t>
      </w:r>
    </w:p>
    <w:p>
      <w:pPr>
        <w:pStyle w:val="Heading3"/>
      </w:pPr>
      <w:r>
        <w:t>29.1.</w:t>
      </w:r>
    </w:p>
    <w:p>
      <w:r>
        <w:t>Персональные данные хранятся не дольше, чем это требуется:</w:t>
      </w:r>
    </w:p>
    <w:p>
      <w:pPr>
        <w:pStyle w:val="ListBullet"/>
      </w:pPr>
      <w:r>
        <w:t>целью обработки;</w:t>
      </w:r>
    </w:p>
    <w:p>
      <w:pPr>
        <w:pStyle w:val="ListBullet"/>
      </w:pPr>
      <w:r>
        <w:t>договорными отношениями;</w:t>
      </w:r>
    </w:p>
    <w:p>
      <w:pPr>
        <w:pStyle w:val="ListBullet"/>
      </w:pPr>
      <w:r>
        <w:t>законодательством;</w:t>
      </w:r>
    </w:p>
    <w:p>
      <w:pPr>
        <w:pStyle w:val="ListBullet"/>
      </w:pPr>
      <w:r>
        <w:t>рассмотрением претензий;</w:t>
      </w:r>
    </w:p>
    <w:p>
      <w:pPr>
        <w:pStyle w:val="ListBullet"/>
      </w:pPr>
      <w:r>
        <w:t>безопасностью;</w:t>
      </w:r>
    </w:p>
    <w:p>
      <w:pPr>
        <w:pStyle w:val="ListBullet"/>
      </w:pPr>
      <w:r>
        <w:t>иным законным основанием.</w:t>
      </w:r>
    </w:p>
    <w:p>
      <w:pPr>
        <w:pStyle w:val="Heading3"/>
      </w:pPr>
      <w:r>
        <w:t>29.2.</w:t>
      </w:r>
    </w:p>
    <w:p>
      <w:r>
        <w:t>Конкретные сроки зависят от категории данных.</w:t>
      </w:r>
    </w:p>
    <w:p>
      <w:pPr>
        <w:pStyle w:val="Heading3"/>
      </w:pPr>
      <w:r>
        <w:t>29.3.</w:t>
      </w:r>
    </w:p>
    <w:p>
      <w:r>
        <w:t>Загруженные файлы удаляются:</w:t>
      </w:r>
    </w:p>
    <w:p>
      <w:r>
        <w:t xml:space="preserve">&gt; </w:t>
      </w:r>
      <w:r>
        <w:rPr>
          <w:b/>
        </w:rPr>
        <w:t>в течение 24 часов после обработки</w:t>
      </w:r>
    </w:p>
    <w:p>
      <w:pPr>
        <w:pStyle w:val="Heading3"/>
      </w:pPr>
      <w:r>
        <w:t>29.4.</w:t>
      </w:r>
    </w:p>
    <w:p>
      <w:r>
        <w:t>Серверные журналы хранятся:</w:t>
      </w:r>
    </w:p>
    <w:p>
      <w:r>
        <w:t xml:space="preserve">&gt; </w:t>
      </w:r>
      <w:r>
        <w:rPr>
          <w:b/>
        </w:rPr>
        <w:t>не более 1 месяца</w:t>
      </w:r>
    </w:p>
    <w:p>
      <w:pPr>
        <w:pStyle w:val="Heading3"/>
      </w:pPr>
      <w:r>
        <w:t>29.5.</w:t>
      </w:r>
    </w:p>
    <w:p>
      <w:r>
        <w:t>Данные действующего Аккаунта хранятся в течение периода его существования и далее в пределах сроков технического удаления и иных применимых правовых оснований.</w:t>
      </w:r>
    </w:p>
    <w:p>
      <w:pPr>
        <w:pStyle w:val="Heading3"/>
      </w:pPr>
      <w:r>
        <w:t>29.6.</w:t>
      </w:r>
    </w:p>
    <w:p>
      <w:r>
        <w:t>После удаления Аккаунта основные персональные данные Аккаунта удаляются:</w:t>
      </w:r>
    </w:p>
    <w:p>
      <w:r>
        <w:t xml:space="preserve">&gt; </w:t>
      </w:r>
      <w:r>
        <w:rPr>
          <w:b/>
        </w:rPr>
        <w:t>в течение нескольких суток в ходе технической процедуры удаления</w:t>
      </w:r>
    </w:p>
    <w:p>
      <w:r>
        <w:t>если отсутствует иное законное основание для сохранения конкретных сведений.</w:t>
      </w:r>
    </w:p>
    <w:p>
      <w:pPr>
        <w:pStyle w:val="Heading3"/>
      </w:pPr>
      <w:r>
        <w:t>29.7.</w:t>
      </w:r>
    </w:p>
    <w:p>
      <w:r>
        <w:t>После удаления Аккаунта могут сохраняться:</w:t>
      </w:r>
    </w:p>
    <w:p>
      <w:pPr>
        <w:pStyle w:val="ListBullet"/>
      </w:pPr>
      <w:r>
        <w:t>опубликованные отзывы;</w:t>
      </w:r>
    </w:p>
    <w:p>
      <w:pPr>
        <w:pStyle w:val="ListBullet"/>
      </w:pPr>
      <w:r>
        <w:t>сведения, требуемые законодательством;</w:t>
      </w:r>
    </w:p>
    <w:p>
      <w:pPr>
        <w:pStyle w:val="ListBullet"/>
      </w:pPr>
      <w:r>
        <w:t>расчётные документы;</w:t>
      </w:r>
    </w:p>
    <w:p>
      <w:pPr>
        <w:pStyle w:val="ListBullet"/>
      </w:pPr>
      <w:r>
        <w:t>сведения, необходимые для рассмотрения спора;</w:t>
      </w:r>
    </w:p>
    <w:p>
      <w:pPr>
        <w:pStyle w:val="ListBullet"/>
      </w:pPr>
      <w:r>
        <w:t>обезличенная история операций.</w:t>
      </w:r>
    </w:p>
    <w:p>
      <w:pPr>
        <w:pStyle w:val="Heading3"/>
      </w:pPr>
      <w:r>
        <w:t>29.8.</w:t>
      </w:r>
    </w:p>
    <w:p>
      <w:r>
        <w:t>Отзывы регулируются отдельными условиями настоящей Политики и предоставленными Пользователем согласиями.</w:t>
      </w:r>
    </w:p>
    <w:p>
      <w:r>
        <w:t>---</w:t>
      </w:r>
    </w:p>
    <w:p>
      <w:pPr>
        <w:pStyle w:val="Heading1"/>
      </w:pPr>
      <w:r>
        <w:t>30. Удаление Аккаунта</w:t>
      </w:r>
    </w:p>
    <w:p>
      <w:pPr>
        <w:pStyle w:val="Heading3"/>
      </w:pPr>
      <w:r>
        <w:t>30.1.</w:t>
      </w:r>
    </w:p>
    <w:p>
      <w:r>
        <w:t>Пользователь вправе удалить Аккаунт посредством предусмотренной функции.</w:t>
      </w:r>
    </w:p>
    <w:p>
      <w:pPr>
        <w:pStyle w:val="Heading3"/>
      </w:pPr>
      <w:r>
        <w:t>30.2.</w:t>
      </w:r>
    </w:p>
    <w:p>
      <w:r>
        <w:t>Удаление влечёт:</w:t>
      </w:r>
    </w:p>
    <w:p>
      <w:pPr>
        <w:pStyle w:val="ListNumber"/>
      </w:pPr>
      <w:r>
        <w:t>прекращение существования Аккаунта;</w:t>
      </w:r>
    </w:p>
    <w:p>
      <w:pPr>
        <w:pStyle w:val="ListNumber"/>
      </w:pPr>
      <w:r>
        <w:t>отключение Интеграций;</w:t>
      </w:r>
    </w:p>
    <w:p>
      <w:pPr>
        <w:pStyle w:val="ListNumber"/>
      </w:pPr>
      <w:r>
        <w:t>прекращение обычного использования профильных данных;</w:t>
      </w:r>
    </w:p>
    <w:p>
      <w:pPr>
        <w:pStyle w:val="ListNumber"/>
      </w:pPr>
      <w:r>
        <w:t>запуск технических процедур удаления соответствующих персональных данных.</w:t>
      </w:r>
    </w:p>
    <w:p>
      <w:pPr>
        <w:pStyle w:val="Heading3"/>
      </w:pPr>
      <w:r>
        <w:t>30.3.</w:t>
      </w:r>
    </w:p>
    <w:p>
      <w:r>
        <w:t>После удаления Аккаунта История операций полностью отвязывается от Пользователя и сохраняется в обезличенном виде.</w:t>
      </w:r>
    </w:p>
    <w:p>
      <w:pPr>
        <w:pStyle w:val="Heading3"/>
      </w:pPr>
      <w:r>
        <w:t>30.4.</w:t>
      </w:r>
    </w:p>
    <w:p>
      <w:r>
        <w:t>Опубликованный отзыв может сохраниться после удаления Аккаунта.</w:t>
      </w:r>
    </w:p>
    <w:p>
      <w:pPr>
        <w:pStyle w:val="Heading3"/>
      </w:pPr>
      <w:r>
        <w:t>30.5.</w:t>
      </w:r>
    </w:p>
    <w:p>
      <w:r>
        <w:t>Удаление Аккаунта не означает автоматического удаления данных, которые Tunyx обязан либо вправе временно сохранять на самостоятельном законном основании.</w:t>
      </w:r>
    </w:p>
    <w:p>
      <w:r>
        <w:t>---</w:t>
      </w:r>
    </w:p>
    <w:p>
      <w:pPr>
        <w:pStyle w:val="Heading1"/>
      </w:pPr>
      <w:r>
        <w:t>31. Специальные категории данных</w:t>
      </w:r>
    </w:p>
    <w:p>
      <w:pPr>
        <w:pStyle w:val="Heading3"/>
      </w:pPr>
      <w:r>
        <w:t>31.1.</w:t>
      </w:r>
    </w:p>
    <w:p>
      <w:r>
        <w:t>Tunyx не запрашивает целенаправленно сведения о:</w:t>
      </w:r>
    </w:p>
    <w:p>
      <w:pPr>
        <w:pStyle w:val="ListBullet"/>
      </w:pPr>
      <w:r>
        <w:t>расовой принадлежности;</w:t>
      </w:r>
    </w:p>
    <w:p>
      <w:pPr>
        <w:pStyle w:val="ListBullet"/>
      </w:pPr>
      <w:r>
        <w:t>национальности;</w:t>
      </w:r>
    </w:p>
    <w:p>
      <w:pPr>
        <w:pStyle w:val="ListBullet"/>
      </w:pPr>
      <w:r>
        <w:t>политических взглядах;</w:t>
      </w:r>
    </w:p>
    <w:p>
      <w:pPr>
        <w:pStyle w:val="ListBullet"/>
      </w:pPr>
      <w:r>
        <w:t>религиозных убеждениях;</w:t>
      </w:r>
    </w:p>
    <w:p>
      <w:pPr>
        <w:pStyle w:val="ListBullet"/>
      </w:pPr>
      <w:r>
        <w:t>философских убеждениях;</w:t>
      </w:r>
    </w:p>
    <w:p>
      <w:pPr>
        <w:pStyle w:val="ListBullet"/>
      </w:pPr>
      <w:r>
        <w:t>здоровье;</w:t>
      </w:r>
    </w:p>
    <w:p>
      <w:pPr>
        <w:pStyle w:val="ListBullet"/>
      </w:pPr>
      <w:r>
        <w:t>интимной жизни.</w:t>
      </w:r>
    </w:p>
    <w:p>
      <w:pPr>
        <w:pStyle w:val="Heading3"/>
      </w:pPr>
      <w:r>
        <w:t>31.2.</w:t>
      </w:r>
    </w:p>
    <w:p>
      <w:r>
        <w:t>Tunyx не предназначен для обработки таких сведений.</w:t>
      </w:r>
    </w:p>
    <w:p>
      <w:pPr>
        <w:pStyle w:val="Heading3"/>
      </w:pPr>
      <w:r>
        <w:t>31.3.</w:t>
      </w:r>
    </w:p>
    <w:p>
      <w:r>
        <w:t>Пользователь не должен намеренно передавать такие данные через:</w:t>
      </w:r>
    </w:p>
    <w:p>
      <w:pPr>
        <w:pStyle w:val="ListBullet"/>
      </w:pPr>
      <w:r>
        <w:t>файлы импорта;</w:t>
      </w:r>
    </w:p>
    <w:p>
      <w:pPr>
        <w:pStyle w:val="ListBullet"/>
      </w:pPr>
      <w:r>
        <w:t>отзывы;</w:t>
      </w:r>
    </w:p>
    <w:p>
      <w:pPr>
        <w:pStyle w:val="ListBullet"/>
      </w:pPr>
      <w:r>
        <w:t>форму поддержки;</w:t>
      </w:r>
    </w:p>
    <w:p>
      <w:pPr>
        <w:pStyle w:val="ListBullet"/>
      </w:pPr>
      <w:r>
        <w:t>иные свободные текстовые поля,</w:t>
      </w:r>
    </w:p>
    <w:p>
      <w:r>
        <w:t>если это не является объективно необходимым и законным.</w:t>
      </w:r>
    </w:p>
    <w:p>
      <w:r>
        <w:t>---</w:t>
      </w:r>
    </w:p>
    <w:p>
      <w:pPr>
        <w:pStyle w:val="Heading1"/>
      </w:pPr>
      <w:r>
        <w:t>32. Биометрические данные</w:t>
      </w:r>
    </w:p>
    <w:p>
      <w:pPr>
        <w:pStyle w:val="Heading3"/>
      </w:pPr>
      <w:r>
        <w:t>32.1.</w:t>
      </w:r>
    </w:p>
    <w:p>
      <w:r>
        <w:t>Tunyx не использует аватары и фотографии для биометрической идентификации.</w:t>
      </w:r>
    </w:p>
    <w:p>
      <w:pPr>
        <w:pStyle w:val="Heading3"/>
      </w:pPr>
      <w:r>
        <w:t>32.2.</w:t>
      </w:r>
    </w:p>
    <w:p>
      <w:r>
        <w:t>Tunyx не осуществляет:</w:t>
      </w:r>
    </w:p>
    <w:p>
      <w:pPr>
        <w:pStyle w:val="ListBullet"/>
      </w:pPr>
      <w:r>
        <w:t>распознавание лица;</w:t>
      </w:r>
    </w:p>
    <w:p>
      <w:pPr>
        <w:pStyle w:val="ListBullet"/>
      </w:pPr>
      <w:r>
        <w:t>построение биометрического шаблона;</w:t>
      </w:r>
    </w:p>
    <w:p>
      <w:pPr>
        <w:pStyle w:val="ListBullet"/>
      </w:pPr>
      <w:r>
        <w:t>идентификацию Пользователя по физиологическим характеристикам.</w:t>
      </w:r>
    </w:p>
    <w:p>
      <w:r>
        <w:t>---</w:t>
      </w:r>
    </w:p>
    <w:p>
      <w:pPr>
        <w:pStyle w:val="Heading1"/>
      </w:pPr>
      <w:r>
        <w:t>33. Безопасность</w:t>
      </w:r>
    </w:p>
    <w:p>
      <w:pPr>
        <w:pStyle w:val="Heading3"/>
      </w:pPr>
      <w:r>
        <w:t>33.1.</w:t>
      </w:r>
    </w:p>
    <w:p>
      <w:r>
        <w:t>Tunyx принимает организационные и технические меры для защиты информации в пределах характера обрабатываемых данных, рисков и фактической инфраструктуры.</w:t>
      </w:r>
    </w:p>
    <w:p>
      <w:pPr>
        <w:pStyle w:val="Heading3"/>
      </w:pPr>
      <w:r>
        <w:t>33.2.</w:t>
      </w:r>
    </w:p>
    <w:p>
      <w:r>
        <w:t>К применяемым и предусмотренным мерам могут относиться:</w:t>
      </w:r>
    </w:p>
    <w:p>
      <w:pPr>
        <w:pStyle w:val="ListBullet"/>
      </w:pPr>
      <w:r>
        <w:t>разграничение доступа;</w:t>
      </w:r>
    </w:p>
    <w:p>
      <w:pPr>
        <w:pStyle w:val="ListBullet"/>
      </w:pPr>
      <w:r>
        <w:t>аутентификация;</w:t>
      </w:r>
    </w:p>
    <w:p>
      <w:pPr>
        <w:pStyle w:val="ListBullet"/>
      </w:pPr>
      <w:r>
        <w:t>хеширование паролей;</w:t>
      </w:r>
    </w:p>
    <w:p>
      <w:pPr>
        <w:pStyle w:val="ListBullet"/>
      </w:pPr>
      <w:r>
        <w:t>шифрование отдельных секретов и токенов;</w:t>
      </w:r>
    </w:p>
    <w:p>
      <w:pPr>
        <w:pStyle w:val="ListBullet"/>
      </w:pPr>
      <w:r>
        <w:t>журналирование;</w:t>
      </w:r>
    </w:p>
    <w:p>
      <w:pPr>
        <w:pStyle w:val="ListBullet"/>
      </w:pPr>
      <w:r>
        <w:t>контроль доступа к инфраструктуре;</w:t>
      </w:r>
    </w:p>
    <w:p>
      <w:pPr>
        <w:pStyle w:val="ListBullet"/>
      </w:pPr>
      <w:r>
        <w:t>обновление программных компонентов;</w:t>
      </w:r>
    </w:p>
    <w:p>
      <w:pPr>
        <w:pStyle w:val="ListBullet"/>
      </w:pPr>
      <w:r>
        <w:t>ограничение административного доступа;</w:t>
      </w:r>
    </w:p>
    <w:p>
      <w:pPr>
        <w:pStyle w:val="ListBullet"/>
      </w:pPr>
      <w:r>
        <w:t>мониторинг технических ошибок;</w:t>
      </w:r>
    </w:p>
    <w:p>
      <w:pPr>
        <w:pStyle w:val="ListBullet"/>
      </w:pPr>
      <w:r>
        <w:t>удаление временных файлов;</w:t>
      </w:r>
    </w:p>
    <w:p>
      <w:pPr>
        <w:pStyle w:val="ListBullet"/>
      </w:pPr>
      <w:r>
        <w:t>иные меры.</w:t>
      </w:r>
    </w:p>
    <w:p>
      <w:pPr>
        <w:pStyle w:val="Heading3"/>
      </w:pPr>
      <w:r>
        <w:t>33.3.</w:t>
      </w:r>
    </w:p>
    <w:p>
      <w:r>
        <w:t>Токен Яндекс Музыки хранится в зашифрованном виде.</w:t>
      </w:r>
    </w:p>
    <w:p>
      <w:pPr>
        <w:pStyle w:val="Heading3"/>
      </w:pPr>
      <w:r>
        <w:t>33.4.</w:t>
      </w:r>
    </w:p>
    <w:p>
      <w:r>
        <w:t>Cloudflare используется Tunyx только для управления DNS-записями без проксирования основного пользовательского веб-трафика через Cloudflare.</w:t>
      </w:r>
    </w:p>
    <w:p>
      <w:pPr>
        <w:pStyle w:val="Heading3"/>
      </w:pPr>
      <w:r>
        <w:t>33.5.</w:t>
      </w:r>
    </w:p>
    <w:p>
      <w:r>
        <w:t>На дату настоящей редакции отдельная CAPTCHA или WAF-функция не заявляется как действующая.</w:t>
      </w:r>
    </w:p>
    <w:p>
      <w:pPr>
        <w:pStyle w:val="Heading3"/>
      </w:pPr>
      <w:r>
        <w:t>33.6.</w:t>
      </w:r>
    </w:p>
    <w:p>
      <w:r>
        <w:t>При добавлении CAPTCHA, WAF или иного стороннего защитного сервиса соответствующая обработка должна быть отражена в документах Tunyx до либо одновременно с запуском такого решения.</w:t>
      </w:r>
    </w:p>
    <w:p>
      <w:r>
        <w:t>---</w:t>
      </w:r>
    </w:p>
    <w:p>
      <w:pPr>
        <w:pStyle w:val="Heading1"/>
      </w:pPr>
      <w:r>
        <w:t>34. Права Пользователя</w:t>
      </w:r>
    </w:p>
    <w:p>
      <w:pPr>
        <w:pStyle w:val="Heading3"/>
      </w:pPr>
      <w:r>
        <w:t>34.1.</w:t>
      </w:r>
    </w:p>
    <w:p>
      <w:r>
        <w:t>В предусмотренных законом случаях Пользователь вправе:</w:t>
      </w:r>
    </w:p>
    <w:p>
      <w:pPr>
        <w:pStyle w:val="ListBullet"/>
      </w:pPr>
      <w:r>
        <w:t>получать сведения об обработке своих персональных данных;</w:t>
      </w:r>
    </w:p>
    <w:p>
      <w:pPr>
        <w:pStyle w:val="ListBullet"/>
      </w:pPr>
      <w:r>
        <w:t>требовать уточнения;</w:t>
      </w:r>
    </w:p>
    <w:p>
      <w:pPr>
        <w:pStyle w:val="ListBullet"/>
      </w:pPr>
      <w:r>
        <w:t>требовать блокирования;</w:t>
      </w:r>
    </w:p>
    <w:p>
      <w:pPr>
        <w:pStyle w:val="ListBullet"/>
      </w:pPr>
      <w:r>
        <w:t>требовать удаления;</w:t>
      </w:r>
    </w:p>
    <w:p>
      <w:pPr>
        <w:pStyle w:val="ListBullet"/>
      </w:pPr>
      <w:r>
        <w:t>отзывать согласие, когда обработка основана на согласии;</w:t>
      </w:r>
    </w:p>
    <w:p>
      <w:pPr>
        <w:pStyle w:val="ListBullet"/>
      </w:pPr>
      <w:r>
        <w:t>возражать против отдельных форм обработки в предусмотренных законом случаях;</w:t>
      </w:r>
    </w:p>
    <w:p>
      <w:pPr>
        <w:pStyle w:val="ListBullet"/>
      </w:pPr>
      <w:r>
        <w:t>обращаться к Оператору;</w:t>
      </w:r>
    </w:p>
    <w:p>
      <w:pPr>
        <w:pStyle w:val="ListBullet"/>
      </w:pPr>
      <w:r>
        <w:t>обращаться в уполномоченные органы;</w:t>
      </w:r>
    </w:p>
    <w:p>
      <w:pPr>
        <w:pStyle w:val="ListBullet"/>
      </w:pPr>
      <w:r>
        <w:t>использовать иные предусмотренные законом способы защиты.</w:t>
      </w:r>
    </w:p>
    <w:p>
      <w:pPr>
        <w:pStyle w:val="Heading3"/>
      </w:pPr>
      <w:r>
        <w:t>34.2.</w:t>
      </w:r>
    </w:p>
    <w:p>
      <w:r>
        <w:t>Отзыв согласия не означает автоматической незаконности обработки, осуществлённой до отзыва.</w:t>
      </w:r>
    </w:p>
    <w:p>
      <w:pPr>
        <w:pStyle w:val="Heading3"/>
      </w:pPr>
      <w:r>
        <w:t>34.3.</w:t>
      </w:r>
    </w:p>
    <w:p>
      <w:r>
        <w:t>Отзыв согласия также не всегда требует удаления данных, если существует иное самостоятельное законное основание для их дальнейшей обработки.</w:t>
      </w:r>
    </w:p>
    <w:p>
      <w:pPr>
        <w:pStyle w:val="Heading3"/>
      </w:pPr>
      <w:r>
        <w:t>34.4.</w:t>
      </w:r>
    </w:p>
    <w:p>
      <w:r>
        <w:t>Обращения направляются:</w:t>
      </w:r>
    </w:p>
    <w:p>
      <w:r>
        <w:t>`legal@tunyx.ru`</w:t>
      </w:r>
    </w:p>
    <w:p>
      <w:r>
        <w:t>---</w:t>
      </w:r>
    </w:p>
    <w:p>
      <w:pPr>
        <w:pStyle w:val="Heading1"/>
      </w:pPr>
      <w:r>
        <w:t>35. Рекламные сообщения</w:t>
      </w:r>
    </w:p>
    <w:p>
      <w:pPr>
        <w:pStyle w:val="Heading3"/>
      </w:pPr>
      <w:r>
        <w:t>35.1.</w:t>
      </w:r>
    </w:p>
    <w:p>
      <w:r>
        <w:t>Пользователь вправе отказаться от рекламных и маркетинговых сообщений.</w:t>
      </w:r>
    </w:p>
    <w:p>
      <w:pPr>
        <w:pStyle w:val="Heading3"/>
      </w:pPr>
      <w:r>
        <w:t>35.2.</w:t>
      </w:r>
    </w:p>
    <w:p>
      <w:r>
        <w:t>Способ отказа может быть предоставлен:</w:t>
      </w:r>
    </w:p>
    <w:p>
      <w:pPr>
        <w:pStyle w:val="ListBullet"/>
      </w:pPr>
      <w:r>
        <w:t>в письме;</w:t>
      </w:r>
    </w:p>
    <w:p>
      <w:pPr>
        <w:pStyle w:val="ListBullet"/>
      </w:pPr>
      <w:r>
        <w:t>в настройках;</w:t>
      </w:r>
    </w:p>
    <w:p>
      <w:pPr>
        <w:pStyle w:val="ListBullet"/>
      </w:pPr>
      <w:r>
        <w:t>через обращение;</w:t>
      </w:r>
    </w:p>
    <w:p>
      <w:pPr>
        <w:pStyle w:val="ListBullet"/>
      </w:pPr>
      <w:r>
        <w:t>иным предусмотренным способом.</w:t>
      </w:r>
    </w:p>
    <w:p>
      <w:pPr>
        <w:pStyle w:val="Heading3"/>
      </w:pPr>
      <w:r>
        <w:t>35.3.</w:t>
      </w:r>
    </w:p>
    <w:p>
      <w:r>
        <w:t>Отказ должен учитываться отдельно от необходимых сервисных сообщений.</w:t>
      </w:r>
    </w:p>
    <w:p>
      <w:r>
        <w:t>---</w:t>
      </w:r>
    </w:p>
    <w:p>
      <w:pPr>
        <w:pStyle w:val="Heading1"/>
      </w:pPr>
      <w:r>
        <w:t>36. Данные несовершеннолетних</w:t>
      </w:r>
    </w:p>
    <w:p>
      <w:pPr>
        <w:pStyle w:val="Heading3"/>
      </w:pPr>
      <w:r>
        <w:t>36.1.</w:t>
      </w:r>
    </w:p>
    <w:p>
      <w:r>
        <w:t>Tunyx не предназначен для самостоятельного заключения договорных отношений лицами младше 14 лет.</w:t>
      </w:r>
    </w:p>
    <w:p>
      <w:pPr>
        <w:pStyle w:val="Heading3"/>
      </w:pPr>
      <w:r>
        <w:t>36.2.</w:t>
      </w:r>
    </w:p>
    <w:p>
      <w:r>
        <w:t>Пользователи младше 18 лет должны соблюдать применимые требования законодательства о дееспособности и согласии законных представителей.</w:t>
      </w:r>
    </w:p>
    <w:p>
      <w:pPr>
        <w:pStyle w:val="Heading3"/>
      </w:pPr>
      <w:r>
        <w:t>36.3.</w:t>
      </w:r>
    </w:p>
    <w:p>
      <w:r>
        <w:t>Tunyx не осуществляет целенаправленное профилирование детей.</w:t>
      </w:r>
    </w:p>
    <w:p>
      <w:r>
        <w:t>---</w:t>
      </w:r>
    </w:p>
    <w:p>
      <w:pPr>
        <w:pStyle w:val="Heading1"/>
      </w:pPr>
      <w:r>
        <w:t>37. Изменение Политики</w:t>
      </w:r>
    </w:p>
    <w:p>
      <w:pPr>
        <w:pStyle w:val="Heading3"/>
      </w:pPr>
      <w:r>
        <w:t>37.1.</w:t>
      </w:r>
    </w:p>
    <w:p>
      <w:r>
        <w:t>Tunyx вправе изменять настоящую Политику в связи с:</w:t>
      </w:r>
    </w:p>
    <w:p>
      <w:pPr>
        <w:pStyle w:val="ListBullet"/>
      </w:pPr>
      <w:r>
        <w:t>изменением законодательства;</w:t>
      </w:r>
    </w:p>
    <w:p>
      <w:pPr>
        <w:pStyle w:val="ListBullet"/>
      </w:pPr>
      <w:r>
        <w:t>изменением Сервиса;</w:t>
      </w:r>
    </w:p>
    <w:p>
      <w:pPr>
        <w:pStyle w:val="ListBullet"/>
      </w:pPr>
      <w:r>
        <w:t>запуском новых Интеграций;</w:t>
      </w:r>
    </w:p>
    <w:p>
      <w:pPr>
        <w:pStyle w:val="ListBullet"/>
      </w:pPr>
      <w:r>
        <w:t>изменением инфраструктуры;</w:t>
      </w:r>
    </w:p>
    <w:p>
      <w:pPr>
        <w:pStyle w:val="ListBullet"/>
      </w:pPr>
      <w:r>
        <w:t>подключением новых поставщиков;</w:t>
      </w:r>
    </w:p>
    <w:p>
      <w:pPr>
        <w:pStyle w:val="ListBullet"/>
      </w:pPr>
      <w:r>
        <w:t>изменением способов обработки.</w:t>
      </w:r>
    </w:p>
    <w:p>
      <w:pPr>
        <w:pStyle w:val="Heading3"/>
      </w:pPr>
      <w:r>
        <w:t>37.2.</w:t>
      </w:r>
    </w:p>
    <w:p>
      <w:r>
        <w:t>Новая редакция публикуется на Сайте.</w:t>
      </w:r>
    </w:p>
    <w:p>
      <w:pPr>
        <w:pStyle w:val="Heading3"/>
      </w:pPr>
      <w:r>
        <w:t>37.3.</w:t>
      </w:r>
    </w:p>
    <w:p>
      <w:r>
        <w:t>В документе указывается дата действующей редакции.</w:t>
      </w:r>
    </w:p>
    <w:p>
      <w:pPr>
        <w:pStyle w:val="Heading3"/>
      </w:pPr>
      <w:r>
        <w:t>37.4.</w:t>
      </w:r>
    </w:p>
    <w:p>
      <w:r>
        <w:t>Существенные изменения могут дополнительно доводиться до зарегистрированных Пользователей посредством доступных каналов.</w:t>
      </w:r>
    </w:p>
    <w:p>
      <w:r>
        <w:t>---</w:t>
      </w:r>
    </w:p>
    <w:p>
      <w:pPr>
        <w:pStyle w:val="Heading1"/>
      </w:pPr>
      <w:r>
        <w:t>38. Контакты</w:t>
      </w:r>
    </w:p>
    <w:p>
      <w:pPr>
        <w:pStyle w:val="Heading2"/>
      </w:pPr>
      <w:r>
        <w:t>38.1. Юридические вопросы и вопросы конфиденциальности</w:t>
      </w:r>
    </w:p>
    <w:p>
      <w:r>
        <w:t>`legal@tunyx.ru`</w:t>
      </w:r>
    </w:p>
    <w:p>
      <w:pPr>
        <w:pStyle w:val="Heading2"/>
      </w:pPr>
      <w:r>
        <w:t>38.2. Техническая поддержка</w:t>
      </w:r>
    </w:p>
    <w:p>
      <w:r>
        <w:t>`support@tunyx.ru`</w:t>
      </w:r>
    </w:p>
    <w:p>
      <w:pPr>
        <w:pStyle w:val="Heading2"/>
      </w:pPr>
      <w:r>
        <w:t>38.3. Служебные сообщения</w:t>
      </w:r>
    </w:p>
    <w:p>
      <w:r>
        <w:t>`no-reply@tunyx.ru`</w:t>
      </w:r>
    </w:p>
    <w:p>
      <w:pPr>
        <w:pStyle w:val="Heading3"/>
      </w:pPr>
      <w:r>
        <w:t>38.4.</w:t>
      </w:r>
    </w:p>
    <w:p>
      <w:r>
        <w:t>Адрес `no-reply@tunyx.ru` не предназначен для юридически значимых обращений, если приём входящей корреспонденции на нём технически не предусмотрен.</w:t>
      </w:r>
    </w:p>
    <w:p>
      <w:r>
        <w:t>---</w:t>
      </w:r>
    </w:p>
    <w:p>
      <w:pPr>
        <w:pStyle w:val="Heading1"/>
      </w:pPr>
      <w:r>
        <w:t>39. Сведения об Операторе</w:t>
      </w:r>
    </w:p>
    <w:p>
      <w:r>
        <w:rPr>
          <w:b/>
        </w:rPr>
        <w:t>Оператор: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Основное размещение серверной инфраструктуры:</w:t>
      </w:r>
      <w:r>
        <w:t xml:space="preserve"> Российская Федерация, г. Москва</w:t>
      </w:r>
    </w:p>
    <w:p>
      <w:r>
        <w:rPr>
          <w:b/>
        </w:rPr>
        <w:t>Провайдер основной инфраструктуры:</w:t>
      </w:r>
      <w:r>
        <w:t xml:space="preserve"> ООО «АдминВПС»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Email по вопросам конфиденциальности и юридическим вопросам:</w:t>
      </w:r>
      <w:r>
        <w:t xml:space="preserve"> 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