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ПОРЯДОК ОКАЗАНИЯ УСЛУГ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Настоящий Порядок оказания услуг, далее — </w:t>
      </w:r>
      <w:r>
        <w:rPr>
          <w:b/>
        </w:rPr>
        <w:t>«Порядок»</w:t>
      </w:r>
      <w:r>
        <w:t>, определяет последовательность предоставления функциональности сервиса Tunyx, включая:</w:t>
      </w:r>
    </w:p>
    <w:p>
      <w:pPr>
        <w:pStyle w:val="ListNumber"/>
      </w:pPr>
      <w:r>
        <w:t>оформление задания;</w:t>
      </w:r>
    </w:p>
    <w:p>
      <w:pPr>
        <w:pStyle w:val="ListNumber"/>
      </w:pPr>
      <w:r>
        <w:t>подключение музыкальных сервисов;</w:t>
      </w:r>
    </w:p>
    <w:p>
      <w:pPr>
        <w:pStyle w:val="ListNumber"/>
      </w:pPr>
      <w:r>
        <w:t>создание операции;</w:t>
      </w:r>
    </w:p>
    <w:p>
      <w:pPr>
        <w:pStyle w:val="ListNumber"/>
      </w:pPr>
      <w:r>
        <w:t>постановку операции в очередь;</w:t>
      </w:r>
    </w:p>
    <w:p>
      <w:pPr>
        <w:pStyle w:val="ListNumber"/>
      </w:pPr>
      <w:r>
        <w:t>обработку музыкальных объектов;</w:t>
      </w:r>
    </w:p>
    <w:p>
      <w:pPr>
        <w:pStyle w:val="ListNumber"/>
      </w:pPr>
      <w:r>
        <w:t>сопоставление объектов;</w:t>
      </w:r>
    </w:p>
    <w:p>
      <w:pPr>
        <w:pStyle w:val="ListNumber"/>
      </w:pPr>
      <w:r>
        <w:t>расходование тарифного лимита;</w:t>
      </w:r>
    </w:p>
    <w:p>
      <w:pPr>
        <w:pStyle w:val="ListNumber"/>
      </w:pPr>
      <w:r>
        <w:t>отмену операций;</w:t>
      </w:r>
    </w:p>
    <w:p>
      <w:pPr>
        <w:pStyle w:val="ListNumber"/>
      </w:pPr>
      <w:r>
        <w:t>отображение результатов;</w:t>
      </w:r>
    </w:p>
    <w:p>
      <w:pPr>
        <w:pStyle w:val="ListNumber"/>
      </w:pPr>
      <w:r>
        <w:t>устранение технических ошибок;</w:t>
      </w:r>
    </w:p>
    <w:p>
      <w:pPr>
        <w:pStyle w:val="ListNumber"/>
      </w:pPr>
      <w:r>
        <w:t>завершение оказания услуги.</w:t>
      </w:r>
    </w:p>
    <w:p>
      <w:pPr>
        <w:pStyle w:val="Heading3"/>
      </w:pPr>
      <w:r>
        <w:t>1.2.</w:t>
      </w:r>
    </w:p>
    <w:p>
      <w:r>
        <w:t>Порядок применяется к сервису Tunyx, доступному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к связанным веб-интерфейсам, личному кабинету и Android-приложению.</w:t>
      </w:r>
    </w:p>
    <w:p>
      <w:pPr>
        <w:pStyle w:val="Heading3"/>
      </w:pPr>
      <w:r>
        <w:t>1.3.</w:t>
      </w:r>
    </w:p>
    <w:p>
      <w:r>
        <w:t>Исполнителем является:</w:t>
      </w:r>
    </w:p>
    <w:p>
      <w:r>
        <w:rPr>
          <w:b/>
        </w:rPr>
        <w:t>Коршунов Федор Михайлович</w:t>
      </w:r>
      <w:r>
        <w:t xml:space="preserve"> физическое лицо, применяющее специальный налоговый режим «Налог на профессиональный доход» ИНН 471515088067,</w:t>
      </w:r>
    </w:p>
    <w:p>
      <w:r>
        <w:t xml:space="preserve">далее — </w:t>
      </w:r>
      <w:r>
        <w:rPr>
          <w:b/>
        </w:rPr>
        <w:t>«Исполнитель»</w:t>
      </w:r>
      <w:r>
        <w:t xml:space="preserve"> или </w:t>
      </w:r>
      <w:r>
        <w:rPr>
          <w:b/>
        </w:rPr>
        <w:t>«Tunyx»</w:t>
      </w:r>
      <w:r>
        <w:t>.</w:t>
      </w:r>
    </w:p>
    <w:p>
      <w:pPr>
        <w:pStyle w:val="Heading3"/>
      </w:pPr>
      <w:r>
        <w:t>1.4.</w:t>
      </w:r>
    </w:p>
    <w:p>
      <w:r>
        <w:t>Настоящий Порядок применяется совместно с: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Пользовательским соглашением;</w:t>
      </w:r>
    </w:p>
    <w:p>
      <w:pPr>
        <w:pStyle w:val="ListBullet"/>
      </w:pPr>
      <w:r>
        <w:t>Правилами оплаты;</w:t>
      </w:r>
    </w:p>
    <w:p>
      <w:pPr>
        <w:pStyle w:val="ListBullet"/>
      </w:pPr>
      <w:r>
        <w:t>документом «Цены и тарифы»;</w:t>
      </w:r>
    </w:p>
    <w:p>
      <w:pPr>
        <w:pStyle w:val="ListBullet"/>
      </w:pPr>
      <w:r>
        <w:t>Правилами возврата денежных средств;</w:t>
      </w:r>
    </w:p>
    <w:p>
      <w:pPr>
        <w:pStyle w:val="ListBullet"/>
      </w:pPr>
      <w:r>
        <w:t>Условиями подписки;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1.5.</w:t>
      </w:r>
    </w:p>
    <w:p>
      <w:r>
        <w:t>В случае противоречия обязательным требованиям законодательства применяются соответствующие обязательные нормы.</w:t>
      </w:r>
    </w:p>
    <w:p>
      <w:r>
        <w:t>---</w:t>
      </w:r>
    </w:p>
    <w:p>
      <w:pPr>
        <w:pStyle w:val="Heading1"/>
      </w:pPr>
      <w:r>
        <w:t>2. Назначение Tunyx</w:t>
      </w:r>
    </w:p>
    <w:p>
      <w:pPr>
        <w:pStyle w:val="Heading3"/>
      </w:pPr>
      <w:r>
        <w:t>2.1.</w:t>
      </w:r>
    </w:p>
    <w:p>
      <w:r>
        <w:t>Tunyx предоставляет техническую функциональность для переноса и синхронизации сведений о музыкальных объектах между поддерживаемыми музыкальными сервисами.</w:t>
      </w:r>
    </w:p>
    <w:p>
      <w:pPr>
        <w:pStyle w:val="Heading3"/>
      </w:pPr>
      <w:r>
        <w:t>2.2.</w:t>
      </w:r>
    </w:p>
    <w:p>
      <w:r>
        <w:t>В зависимости от доступной функциональности операции могут выполняться в отношении:</w:t>
      </w:r>
    </w:p>
    <w:p>
      <w:pPr>
        <w:pStyle w:val="ListBullet"/>
      </w:pPr>
      <w:r>
        <w:t>треков;</w:t>
      </w:r>
    </w:p>
    <w:p>
      <w:pPr>
        <w:pStyle w:val="ListBullet"/>
      </w:pPr>
      <w:r>
        <w:t>альбомов;</w:t>
      </w:r>
    </w:p>
    <w:p>
      <w:pPr>
        <w:pStyle w:val="ListBullet"/>
      </w:pPr>
      <w:r>
        <w:t>артистов;</w:t>
      </w:r>
    </w:p>
    <w:p>
      <w:pPr>
        <w:pStyle w:val="ListBullet"/>
      </w:pPr>
      <w:r>
        <w:t>плейлистов;</w:t>
      </w:r>
    </w:p>
    <w:p>
      <w:pPr>
        <w:pStyle w:val="ListBullet"/>
      </w:pPr>
      <w:r>
        <w:t>музыкальной библиотеки;</w:t>
      </w:r>
    </w:p>
    <w:p>
      <w:pPr>
        <w:pStyle w:val="ListBullet"/>
      </w:pPr>
      <w:r>
        <w:t>иных поддерживаемых музыкальных объектов.</w:t>
      </w:r>
    </w:p>
    <w:p>
      <w:pPr>
        <w:pStyle w:val="Heading3"/>
      </w:pPr>
      <w:r>
        <w:t>2.3.</w:t>
      </w:r>
    </w:p>
    <w:p>
      <w:r>
        <w:t>Tunyx выполняет техническую обработку сведений и запросов Пользователя, включая:</w:t>
      </w:r>
    </w:p>
    <w:p>
      <w:pPr>
        <w:pStyle w:val="ListNumber"/>
      </w:pPr>
      <w:r>
        <w:t>получение данных из сервиса-источника;</w:t>
      </w:r>
    </w:p>
    <w:p>
      <w:pPr>
        <w:pStyle w:val="ListNumber"/>
      </w:pPr>
      <w:r>
        <w:t>поиск соответствующих объектов в сервисе назначения;</w:t>
      </w:r>
    </w:p>
    <w:p>
      <w:pPr>
        <w:pStyle w:val="ListNumber"/>
      </w:pPr>
      <w:r>
        <w:t>сопоставление объектов;</w:t>
      </w:r>
    </w:p>
    <w:p>
      <w:pPr>
        <w:pStyle w:val="ListNumber"/>
      </w:pPr>
      <w:r>
        <w:t>создание или изменение поддерживаемых элементов;</w:t>
      </w:r>
    </w:p>
    <w:p>
      <w:pPr>
        <w:pStyle w:val="ListNumber"/>
      </w:pPr>
      <w:r>
        <w:t>фиксацию результатов операции.</w:t>
      </w:r>
    </w:p>
    <w:p>
      <w:pPr>
        <w:pStyle w:val="Heading3"/>
      </w:pPr>
      <w:r>
        <w:t>2.4.</w:t>
      </w:r>
    </w:p>
    <w:p>
      <w:r>
        <w:t>Tunyx не является владельцем музыкальных каталогов Spotify, TIDAL, Яндекс Музыки и иных сторонних платформ.</w:t>
      </w:r>
    </w:p>
    <w:p>
      <w:pPr>
        <w:pStyle w:val="Heading3"/>
      </w:pPr>
      <w:r>
        <w:t>2.5.</w:t>
      </w:r>
    </w:p>
    <w:p>
      <w:r>
        <w:t>Tunyx не предоставляет Пользователю самостоятельные права на прослушивание, воспроизведение или распространение музыкального контента.</w:t>
      </w:r>
    </w:p>
    <w:p>
      <w:pPr>
        <w:pStyle w:val="Heading3"/>
      </w:pPr>
      <w:r>
        <w:t>2.6.</w:t>
      </w:r>
    </w:p>
    <w:p>
      <w:r>
        <w:t>Доступ к музыкальному содержимому и его использование регулируются условиями соответствующего стороннего музыкального сервиса.</w:t>
      </w:r>
    </w:p>
    <w:p>
      <w:r>
        <w:t>---</w:t>
      </w:r>
    </w:p>
    <w:p>
      <w:pPr>
        <w:pStyle w:val="Heading1"/>
      </w:pPr>
      <w:r>
        <w:t>3. Поддерживаемые музыкальные сервисы</w:t>
      </w:r>
    </w:p>
    <w:p>
      <w:pPr>
        <w:pStyle w:val="Heading3"/>
      </w:pPr>
      <w:r>
        <w:t>3.1.</w:t>
      </w:r>
    </w:p>
    <w:p>
      <w:r>
        <w:t>Фактически поддерживаемые музыкальные сервисы указываются в актуальном интерфейсе Tunyx.</w:t>
      </w:r>
    </w:p>
    <w:p>
      <w:pPr>
        <w:pStyle w:val="Heading3"/>
      </w:pPr>
      <w:r>
        <w:t>3.2.</w:t>
      </w:r>
    </w:p>
    <w:p>
      <w:r>
        <w:t>На дату подготовки настоящей редакции Tunyx поддерживает работу с:</w:t>
      </w:r>
    </w:p>
    <w:p>
      <w:pPr>
        <w:pStyle w:val="ListBullet"/>
      </w:pPr>
      <w:r>
        <w:t>Яндекс Музыкой;</w:t>
      </w:r>
    </w:p>
    <w:p>
      <w:pPr>
        <w:pStyle w:val="ListBullet"/>
      </w:pPr>
      <w:r>
        <w:t>Spotify;</w:t>
      </w:r>
    </w:p>
    <w:p>
      <w:pPr>
        <w:pStyle w:val="ListBullet"/>
      </w:pPr>
      <w:r>
        <w:t>TIDAL.</w:t>
      </w:r>
    </w:p>
    <w:p>
      <w:pPr>
        <w:pStyle w:val="Heading3"/>
      </w:pPr>
      <w:r>
        <w:t>3.3.</w:t>
      </w:r>
    </w:p>
    <w:p>
      <w:r>
        <w:t>Упоминание иных музыкальных сервисов в планах, информационных материалах или дорожной карте не означает, что соответствующая интеграция уже доступна.</w:t>
      </w:r>
    </w:p>
    <w:p>
      <w:pPr>
        <w:pStyle w:val="Heading3"/>
      </w:pPr>
      <w:r>
        <w:t>3.4.</w:t>
      </w:r>
    </w:p>
    <w:p>
      <w:r>
        <w:t>Доступность конкретного направления переноса может зависеть от:</w:t>
      </w:r>
    </w:p>
    <w:p>
      <w:pPr>
        <w:pStyle w:val="ListBullet"/>
      </w:pPr>
      <w:r>
        <w:t>возможностей API;</w:t>
      </w:r>
    </w:p>
    <w:p>
      <w:pPr>
        <w:pStyle w:val="ListBullet"/>
      </w:pPr>
      <w:r>
        <w:t>разрешений Пользователя;</w:t>
      </w:r>
    </w:p>
    <w:p>
      <w:pPr>
        <w:pStyle w:val="ListBullet"/>
      </w:pPr>
      <w:r>
        <w:t>правил стороннего сервиса;</w:t>
      </w:r>
    </w:p>
    <w:p>
      <w:pPr>
        <w:pStyle w:val="ListBullet"/>
      </w:pPr>
      <w:r>
        <w:t>региона аккаунта;</w:t>
      </w:r>
    </w:p>
    <w:p>
      <w:pPr>
        <w:pStyle w:val="ListBullet"/>
      </w:pPr>
      <w:r>
        <w:t>типа подписки стороннего сервиса;</w:t>
      </w:r>
    </w:p>
    <w:p>
      <w:pPr>
        <w:pStyle w:val="ListBullet"/>
      </w:pPr>
      <w:r>
        <w:t>технического состояния интеграции;</w:t>
      </w:r>
    </w:p>
    <w:p>
      <w:pPr>
        <w:pStyle w:val="ListBullet"/>
      </w:pPr>
      <w:r>
        <w:t>иных объективных ограничений.</w:t>
      </w:r>
    </w:p>
    <w:p>
      <w:pPr>
        <w:pStyle w:val="Heading3"/>
      </w:pPr>
      <w:r>
        <w:t>3.5.</w:t>
      </w:r>
    </w:p>
    <w:p>
      <w:r>
        <w:t>Tunyx вправе временно приостанавливать отдельную интеграцию, если её работа невозможна или небезопасна вследствие изменений либо ограничений стороннего сервиса.</w:t>
      </w:r>
    </w:p>
    <w:p>
      <w:r>
        <w:t>---</w:t>
      </w:r>
    </w:p>
    <w:p>
      <w:pPr>
        <w:pStyle w:val="Heading1"/>
      </w:pPr>
      <w:r>
        <w:t>4. Условия начала использования</w:t>
      </w:r>
    </w:p>
    <w:p>
      <w:pPr>
        <w:pStyle w:val="Heading3"/>
      </w:pPr>
      <w:r>
        <w:t>4.1.</w:t>
      </w:r>
    </w:p>
    <w:p>
      <w:r>
        <w:t>Для использования основных функций Пользователь создаёт Аккаунт или входит в существующий Аккаунт предусмотренным способом.</w:t>
      </w:r>
    </w:p>
    <w:p>
      <w:pPr>
        <w:pStyle w:val="Heading3"/>
      </w:pPr>
      <w:r>
        <w:t>4.2.</w:t>
      </w:r>
    </w:p>
    <w:p>
      <w:r>
        <w:t>Регистрация может осуществляться:</w:t>
      </w:r>
    </w:p>
    <w:p>
      <w:pPr>
        <w:pStyle w:val="ListBullet"/>
      </w:pPr>
      <w:r>
        <w:t>по адресу электронной почты и паролю;</w:t>
      </w:r>
    </w:p>
    <w:p>
      <w:pPr>
        <w:pStyle w:val="ListBullet"/>
      </w:pPr>
      <w:r>
        <w:t>через Google;</w:t>
      </w:r>
    </w:p>
    <w:p>
      <w:pPr>
        <w:pStyle w:val="ListBullet"/>
      </w:pPr>
      <w:r>
        <w:t>через Яндекс;</w:t>
      </w:r>
    </w:p>
    <w:p>
      <w:pPr>
        <w:pStyle w:val="ListBullet"/>
      </w:pPr>
      <w:r>
        <w:t>иным способом, фактически предусмотренным интерфейсом.</w:t>
      </w:r>
    </w:p>
    <w:p>
      <w:pPr>
        <w:pStyle w:val="Heading3"/>
      </w:pPr>
      <w:r>
        <w:t>4.3.</w:t>
      </w:r>
    </w:p>
    <w:p>
      <w:r>
        <w:t>До начала использования Пользователь:</w:t>
      </w:r>
    </w:p>
    <w:p>
      <w:pPr>
        <w:pStyle w:val="ListNumber"/>
      </w:pPr>
      <w:r>
        <w:t>знакомится с применимыми документами;</w:t>
      </w:r>
    </w:p>
    <w:p>
      <w:pPr>
        <w:pStyle w:val="ListNumber"/>
      </w:pPr>
      <w:r>
        <w:t>принимает Пользовательское соглашение;</w:t>
      </w:r>
    </w:p>
    <w:p>
      <w:pPr>
        <w:pStyle w:val="ListNumber"/>
      </w:pPr>
      <w:r>
        <w:t>акцептует Публичную оферту в предусмотренных случаях;</w:t>
      </w:r>
    </w:p>
    <w:p>
      <w:pPr>
        <w:pStyle w:val="ListNumber"/>
      </w:pPr>
      <w:r>
        <w:t>предоставляет необходимые согласия;</w:t>
      </w:r>
    </w:p>
    <w:p>
      <w:pPr>
        <w:pStyle w:val="ListNumber"/>
      </w:pPr>
      <w:r>
        <w:t>выбирает Тариф;</w:t>
      </w:r>
    </w:p>
    <w:p>
      <w:pPr>
        <w:pStyle w:val="ListNumber"/>
      </w:pPr>
      <w:r>
        <w:t>подключает необходимые музыкальные сервисы.</w:t>
      </w:r>
    </w:p>
    <w:p>
      <w:pPr>
        <w:pStyle w:val="Heading3"/>
      </w:pPr>
      <w:r>
        <w:t>4.4.</w:t>
      </w:r>
    </w:p>
    <w:p>
      <w:r>
        <w:t>Для платной услуги её предоставление начинается после:</w:t>
      </w:r>
    </w:p>
    <w:p>
      <w:pPr>
        <w:pStyle w:val="ListNumber"/>
      </w:pPr>
      <w:r>
        <w:t>успешного подтверждения оплаты или активации бесплатного периода;</w:t>
      </w:r>
    </w:p>
    <w:p>
      <w:pPr>
        <w:pStyle w:val="ListNumber"/>
      </w:pPr>
      <w:r>
        <w:t>активации соответствующего Тарифа в Аккаунте;</w:t>
      </w:r>
    </w:p>
    <w:p>
      <w:pPr>
        <w:pStyle w:val="ListNumber"/>
      </w:pPr>
      <w:r>
        <w:t>направления Пользователем конкретного задания, если для оказания услуги требуется отдельное задание.</w:t>
      </w:r>
    </w:p>
    <w:p>
      <w:pPr>
        <w:pStyle w:val="Heading3"/>
      </w:pPr>
      <w:r>
        <w:t>4.5.</w:t>
      </w:r>
    </w:p>
    <w:p>
      <w:r>
        <w:t>Информация об услуге, её цене и основных условиях должна быть доступна Пользователю до оформления платной операции. Закон о защите прав потребителей требует своевременно предоставлять необходимую и достоверную информацию об услуге, обеспечивающую возможность правильного выбора.</w:t>
      </w:r>
    </w:p>
    <w:p>
      <w:r>
        <w:t>---</w:t>
      </w:r>
    </w:p>
    <w:p>
      <w:pPr>
        <w:pStyle w:val="Heading1"/>
      </w:pPr>
      <w:r>
        <w:t>5. Подключение музыкальных сервисов</w:t>
      </w:r>
    </w:p>
    <w:p>
      <w:pPr>
        <w:pStyle w:val="Heading3"/>
      </w:pPr>
      <w:r>
        <w:t>5.1.</w:t>
      </w:r>
    </w:p>
    <w:p>
      <w:r>
        <w:t>Для выполнения операции Пользователь подключает как минимум те музыкальные сервисы, которые необходимы для выбранного маршрута.</w:t>
      </w:r>
    </w:p>
    <w:p>
      <w:pPr>
        <w:pStyle w:val="Heading3"/>
      </w:pPr>
      <w:r>
        <w:t>5.2.</w:t>
      </w:r>
    </w:p>
    <w:p>
      <w:r>
        <w:t>Spotify и TIDAL подключаются посредством доступного механизма авторизации соответствующего сервиса.</w:t>
      </w:r>
    </w:p>
    <w:p>
      <w:pPr>
        <w:pStyle w:val="Heading3"/>
      </w:pPr>
      <w:r>
        <w:t>5.3.</w:t>
      </w:r>
    </w:p>
    <w:p>
      <w:r>
        <w:t>Яндекс Музыка подключается посредством предоставления Пользователем необходимого токена доступа.</w:t>
      </w:r>
    </w:p>
    <w:p>
      <w:pPr>
        <w:pStyle w:val="Heading3"/>
      </w:pPr>
      <w:r>
        <w:t>5.4.</w:t>
      </w:r>
    </w:p>
    <w:p>
      <w:r>
        <w:t>Пользователь самостоятельно подтверждает предоставление разрешений, отображаемых соответствующим сторонним сервисом.</w:t>
      </w:r>
    </w:p>
    <w:p>
      <w:pPr>
        <w:pStyle w:val="Heading3"/>
      </w:pPr>
      <w:r>
        <w:t>5.5.</w:t>
      </w:r>
    </w:p>
    <w:p>
      <w:r>
        <w:t>Tunyx использует разрешения только в объёме, необходимом для фактически доступных функций.</w:t>
      </w:r>
    </w:p>
    <w:p>
      <w:pPr>
        <w:pStyle w:val="Heading3"/>
      </w:pPr>
      <w:r>
        <w:t>5.6.</w:t>
      </w:r>
    </w:p>
    <w:p>
      <w:r>
        <w:t>Для выполнения операции могут потребоваться права:</w:t>
      </w:r>
    </w:p>
    <w:p>
      <w:pPr>
        <w:pStyle w:val="ListBullet"/>
      </w:pPr>
      <w:r>
        <w:t>чтения музыкальной библиотеки;</w:t>
      </w:r>
    </w:p>
    <w:p>
      <w:pPr>
        <w:pStyle w:val="ListBullet"/>
      </w:pPr>
      <w:r>
        <w:t>чтения плейлистов;</w:t>
      </w:r>
    </w:p>
    <w:p>
      <w:pPr>
        <w:pStyle w:val="ListBullet"/>
      </w:pPr>
      <w:r>
        <w:t>поиска объектов;</w:t>
      </w:r>
    </w:p>
    <w:p>
      <w:pPr>
        <w:pStyle w:val="ListBullet"/>
      </w:pPr>
      <w:r>
        <w:t>изменения библиотеки;</w:t>
      </w:r>
    </w:p>
    <w:p>
      <w:pPr>
        <w:pStyle w:val="ListBullet"/>
      </w:pPr>
      <w:r>
        <w:t>создания или изменения плейлистов;</w:t>
      </w:r>
    </w:p>
    <w:p>
      <w:pPr>
        <w:pStyle w:val="ListBullet"/>
      </w:pPr>
      <w:r>
        <w:t>иные права, необходимые для выбранной операции.</w:t>
      </w:r>
    </w:p>
    <w:p>
      <w:pPr>
        <w:pStyle w:val="Heading3"/>
      </w:pPr>
      <w:r>
        <w:t>5.7.</w:t>
      </w:r>
    </w:p>
    <w:p>
      <w:r>
        <w:t>При недостаточности разрешений операция может быть:</w:t>
      </w:r>
    </w:p>
    <w:p>
      <w:pPr>
        <w:pStyle w:val="ListBullet"/>
      </w:pPr>
      <w:r>
        <w:t>недоступна;</w:t>
      </w:r>
    </w:p>
    <w:p>
      <w:pPr>
        <w:pStyle w:val="ListBullet"/>
      </w:pPr>
      <w:r>
        <w:t>приостановлена;</w:t>
      </w:r>
    </w:p>
    <w:p>
      <w:pPr>
        <w:pStyle w:val="ListBullet"/>
      </w:pPr>
      <w:r>
        <w:t>завершена с ошибкой;</w:t>
      </w:r>
    </w:p>
    <w:p>
      <w:pPr>
        <w:pStyle w:val="ListBullet"/>
      </w:pPr>
      <w:r>
        <w:t>предложена к повторному запуску после переподключения интеграции.</w:t>
      </w:r>
    </w:p>
    <w:p>
      <w:pPr>
        <w:pStyle w:val="Heading3"/>
      </w:pPr>
      <w:r>
        <w:t>5.8.</w:t>
      </w:r>
    </w:p>
    <w:p>
      <w:r>
        <w:t>Пользователь обязан подключать только те аккаунты музыкальных сервисов, которые принадлежат ему либо используются им на законном основании.</w:t>
      </w:r>
    </w:p>
    <w:p>
      <w:r>
        <w:t>---</w:t>
      </w:r>
    </w:p>
    <w:p>
      <w:pPr>
        <w:pStyle w:val="Heading1"/>
      </w:pPr>
      <w:r>
        <w:t>6. Создание операции</w:t>
      </w:r>
    </w:p>
    <w:p>
      <w:pPr>
        <w:pStyle w:val="Heading3"/>
      </w:pPr>
      <w:r>
        <w:t>6.1.</w:t>
      </w:r>
    </w:p>
    <w:p>
      <w:r>
        <w:t>Для создания операции Пользователь совершает предусмотренные интерфейсом действия.</w:t>
      </w:r>
    </w:p>
    <w:p>
      <w:pPr>
        <w:pStyle w:val="Heading3"/>
      </w:pPr>
      <w:r>
        <w:t>6.2.</w:t>
      </w:r>
    </w:p>
    <w:p>
      <w:r>
        <w:t>В зависимости от функции Пользователь может выбрать:</w:t>
      </w:r>
    </w:p>
    <w:p>
      <w:pPr>
        <w:pStyle w:val="ListNumber"/>
      </w:pPr>
      <w:r>
        <w:t>сервис-источник;</w:t>
      </w:r>
    </w:p>
    <w:p>
      <w:pPr>
        <w:pStyle w:val="ListNumber"/>
      </w:pPr>
      <w:r>
        <w:t>сервис назначения;</w:t>
      </w:r>
    </w:p>
    <w:p>
      <w:pPr>
        <w:pStyle w:val="ListNumber"/>
      </w:pPr>
      <w:r>
        <w:t>тип переносимого объекта;</w:t>
      </w:r>
    </w:p>
    <w:p>
      <w:pPr>
        <w:pStyle w:val="ListNumber"/>
      </w:pPr>
      <w:r>
        <w:t>конкретные объекты;</w:t>
      </w:r>
    </w:p>
    <w:p>
      <w:pPr>
        <w:pStyle w:val="ListNumber"/>
      </w:pPr>
      <w:r>
        <w:t>плейлист или библиотеку;</w:t>
      </w:r>
    </w:p>
    <w:p>
      <w:pPr>
        <w:pStyle w:val="ListNumber"/>
      </w:pPr>
      <w:r>
        <w:t>доступные параметры сопоставления;</w:t>
      </w:r>
    </w:p>
    <w:p>
      <w:pPr>
        <w:pStyle w:val="ListNumber"/>
      </w:pPr>
      <w:r>
        <w:t>дополнительные настройки;</w:t>
      </w:r>
    </w:p>
    <w:p>
      <w:pPr>
        <w:pStyle w:val="ListNumber"/>
      </w:pPr>
      <w:r>
        <w:t>режим разового переноса или автосинхронизации.</w:t>
      </w:r>
    </w:p>
    <w:p>
      <w:pPr>
        <w:pStyle w:val="Heading3"/>
      </w:pPr>
      <w:r>
        <w:t>6.3.</w:t>
      </w:r>
    </w:p>
    <w:p>
      <w:r>
        <w:t>До подтверждения операции Пользователю может отображаться:</w:t>
      </w:r>
    </w:p>
    <w:p>
      <w:pPr>
        <w:pStyle w:val="ListBullet"/>
      </w:pPr>
      <w:r>
        <w:t>направление переноса;</w:t>
      </w:r>
    </w:p>
    <w:p>
      <w:pPr>
        <w:pStyle w:val="ListBullet"/>
      </w:pPr>
      <w:r>
        <w:t>количество обнаруженных объектов;</w:t>
      </w:r>
    </w:p>
    <w:p>
      <w:pPr>
        <w:pStyle w:val="ListBullet"/>
      </w:pPr>
      <w:r>
        <w:t>предварительный объём операции;</w:t>
      </w:r>
    </w:p>
    <w:p>
      <w:pPr>
        <w:pStyle w:val="ListBullet"/>
      </w:pPr>
      <w:r>
        <w:t>применимый Тариф;</w:t>
      </w:r>
    </w:p>
    <w:p>
      <w:pPr>
        <w:pStyle w:val="ListBullet"/>
      </w:pPr>
      <w:r>
        <w:t>доступный остаток лимита;</w:t>
      </w:r>
    </w:p>
    <w:p>
      <w:pPr>
        <w:pStyle w:val="ListBullet"/>
      </w:pPr>
      <w:r>
        <w:t>иные существенные сведения.</w:t>
      </w:r>
    </w:p>
    <w:p>
      <w:pPr>
        <w:pStyle w:val="Heading3"/>
      </w:pPr>
      <w:r>
        <w:t>6.4.</w:t>
      </w:r>
    </w:p>
    <w:p>
      <w:r>
        <w:t>Направляя операцию, Пользователь подтверждает:</w:t>
      </w:r>
    </w:p>
    <w:p>
      <w:pPr>
        <w:pStyle w:val="ListNumber"/>
      </w:pPr>
      <w:r>
        <w:t>правильность выбранного маршрута;</w:t>
      </w:r>
    </w:p>
    <w:p>
      <w:pPr>
        <w:pStyle w:val="ListNumber"/>
      </w:pPr>
      <w:r>
        <w:t>намерение выполнить обработку;</w:t>
      </w:r>
    </w:p>
    <w:p>
      <w:pPr>
        <w:pStyle w:val="ListNumber"/>
      </w:pPr>
      <w:r>
        <w:t>наличие необходимых прав доступа;</w:t>
      </w:r>
    </w:p>
    <w:p>
      <w:pPr>
        <w:pStyle w:val="ListNumber"/>
      </w:pPr>
      <w:r>
        <w:t>понимание правил расходования лимита;</w:t>
      </w:r>
    </w:p>
    <w:p>
      <w:pPr>
        <w:pStyle w:val="ListNumber"/>
      </w:pPr>
      <w:r>
        <w:t>согласие с тем, что каталоги сторонних сервисов могут различаться.</w:t>
      </w:r>
    </w:p>
    <w:p>
      <w:pPr>
        <w:pStyle w:val="Heading3"/>
      </w:pPr>
      <w:r>
        <w:t>6.5.</w:t>
      </w:r>
    </w:p>
    <w:p>
      <w:r>
        <w:t>После подтверждения операция регистрируется в системе Tunyx и получает технический статус.</w:t>
      </w:r>
    </w:p>
    <w:p>
      <w:r>
        <w:t>---</w:t>
      </w:r>
    </w:p>
    <w:p>
      <w:pPr>
        <w:pStyle w:val="Heading1"/>
      </w:pPr>
      <w:r>
        <w:t>7. Загрузка файлов</w:t>
      </w:r>
    </w:p>
    <w:p>
      <w:pPr>
        <w:pStyle w:val="Heading3"/>
      </w:pPr>
      <w:r>
        <w:t>7.1.</w:t>
      </w:r>
    </w:p>
    <w:p>
      <w:r>
        <w:t>В предусмотренных случаях Пользователь может сформировать операцию посредством загрузки:</w:t>
      </w:r>
    </w:p>
    <w:p>
      <w:pPr>
        <w:pStyle w:val="ListBullet"/>
      </w:pPr>
      <w:r>
        <w:t>таблицы;</w:t>
      </w:r>
    </w:p>
    <w:p>
      <w:pPr>
        <w:pStyle w:val="ListBullet"/>
      </w:pPr>
      <w:r>
        <w:t>текстового файла;</w:t>
      </w:r>
    </w:p>
    <w:p>
      <w:pPr>
        <w:pStyle w:val="ListBullet"/>
      </w:pPr>
      <w:r>
        <w:t>Markdown-файла;</w:t>
      </w:r>
    </w:p>
    <w:p>
      <w:pPr>
        <w:pStyle w:val="ListBullet"/>
      </w:pPr>
      <w:r>
        <w:t>иного поддерживаемого формата.</w:t>
      </w:r>
    </w:p>
    <w:p>
      <w:pPr>
        <w:pStyle w:val="Heading3"/>
      </w:pPr>
      <w:r>
        <w:t>7.2.</w:t>
      </w:r>
    </w:p>
    <w:p>
      <w:r>
        <w:t>Файл должен использоваться для передачи сведений о музыкальных объектах.</w:t>
      </w:r>
    </w:p>
    <w:p>
      <w:pPr>
        <w:pStyle w:val="Heading3"/>
      </w:pPr>
      <w:r>
        <w:t>7.3.</w:t>
      </w:r>
    </w:p>
    <w:p>
      <w:r>
        <w:t>После загрузки Tunyx может выполнять:</w:t>
      </w:r>
    </w:p>
    <w:p>
      <w:pPr>
        <w:pStyle w:val="ListNumber"/>
      </w:pPr>
      <w:r>
        <w:t>техническую проверку формата;</w:t>
      </w:r>
    </w:p>
    <w:p>
      <w:pPr>
        <w:pStyle w:val="ListNumber"/>
      </w:pPr>
      <w:r>
        <w:t>проверку допустимого размера;</w:t>
      </w:r>
    </w:p>
    <w:p>
      <w:pPr>
        <w:pStyle w:val="ListNumber"/>
      </w:pPr>
      <w:r>
        <w:t>анализ структуры;</w:t>
      </w:r>
    </w:p>
    <w:p>
      <w:pPr>
        <w:pStyle w:val="ListNumber"/>
      </w:pPr>
      <w:r>
        <w:t>извлечение музыкальных объектов;</w:t>
      </w:r>
    </w:p>
    <w:p>
      <w:pPr>
        <w:pStyle w:val="ListNumber"/>
      </w:pPr>
      <w:r>
        <w:t>проверку допустимости содержимого;</w:t>
      </w:r>
    </w:p>
    <w:p>
      <w:pPr>
        <w:pStyle w:val="ListNumber"/>
      </w:pPr>
      <w:r>
        <w:t>формирование задания.</w:t>
      </w:r>
    </w:p>
    <w:p>
      <w:pPr>
        <w:pStyle w:val="Heading3"/>
      </w:pPr>
      <w:r>
        <w:t>7.4.</w:t>
      </w:r>
    </w:p>
    <w:p>
      <w:r>
        <w:t>Произвольный или неподдерживаемый текст может не пройти проверку.</w:t>
      </w:r>
    </w:p>
    <w:p>
      <w:pPr>
        <w:pStyle w:val="Heading3"/>
      </w:pPr>
      <w:r>
        <w:t>7.5.</w:t>
      </w:r>
    </w:p>
    <w:p>
      <w:r>
        <w:t>Отказ в обработке неподдерживаемого файла не означает, что Tunyx обязан преобразовать его вручную.</w:t>
      </w:r>
    </w:p>
    <w:p>
      <w:pPr>
        <w:pStyle w:val="Heading3"/>
      </w:pPr>
      <w:r>
        <w:t>7.6.</w:t>
      </w:r>
    </w:p>
    <w:p>
      <w:r>
        <w:t>Загруженные файлы удаляются после обработки в течение не более 24 часов.</w:t>
      </w:r>
    </w:p>
    <w:p>
      <w:pPr>
        <w:pStyle w:val="Heading3"/>
      </w:pPr>
      <w:r>
        <w:t>7.7.</w:t>
      </w:r>
    </w:p>
    <w:p>
      <w:r>
        <w:t>Постоянное пользовательское хранилище загруженных файлов не предоставляется.</w:t>
      </w:r>
    </w:p>
    <w:p>
      <w:r>
        <w:t>---</w:t>
      </w:r>
    </w:p>
    <w:p>
      <w:pPr>
        <w:pStyle w:val="Heading1"/>
      </w:pPr>
      <w:r>
        <w:t>8. Формирование задания</w:t>
      </w:r>
    </w:p>
    <w:p>
      <w:pPr>
        <w:pStyle w:val="Heading3"/>
      </w:pPr>
      <w:r>
        <w:t>8.1.</w:t>
      </w:r>
    </w:p>
    <w:p>
      <w:r>
        <w:t>После получения данных Tunyx формирует задание на обработку.</w:t>
      </w:r>
    </w:p>
    <w:p>
      <w:pPr>
        <w:pStyle w:val="Heading3"/>
      </w:pPr>
      <w:r>
        <w:t>8.2.</w:t>
      </w:r>
    </w:p>
    <w:p>
      <w:r>
        <w:t>Одно пользовательское действие может формировать:</w:t>
      </w:r>
    </w:p>
    <w:p>
      <w:pPr>
        <w:pStyle w:val="ListBullet"/>
      </w:pPr>
      <w:r>
        <w:t>одну операцию;</w:t>
      </w:r>
    </w:p>
    <w:p>
      <w:pPr>
        <w:pStyle w:val="ListBullet"/>
      </w:pPr>
      <w:r>
        <w:t>несколько технических заданий;</w:t>
      </w:r>
    </w:p>
    <w:p>
      <w:pPr>
        <w:pStyle w:val="ListBullet"/>
      </w:pPr>
      <w:r>
        <w:t>отдельные задания для каждого музыкального объекта;</w:t>
      </w:r>
    </w:p>
    <w:p>
      <w:pPr>
        <w:pStyle w:val="ListBullet"/>
      </w:pPr>
      <w:r>
        <w:t>совокупность связанных этапов.</w:t>
      </w:r>
    </w:p>
    <w:p>
      <w:pPr>
        <w:pStyle w:val="Heading3"/>
      </w:pPr>
      <w:r>
        <w:t>8.3.</w:t>
      </w:r>
    </w:p>
    <w:p>
      <w:r>
        <w:t>Например, плейлист из нескольких треков может обрабатываться как одна пользовательская операция, состоящая из отдельных попыток обработки каждого трека.</w:t>
      </w:r>
    </w:p>
    <w:p>
      <w:pPr>
        <w:pStyle w:val="Heading3"/>
      </w:pPr>
      <w:r>
        <w:t>8.4.</w:t>
      </w:r>
    </w:p>
    <w:p>
      <w:r>
        <w:t>Техническое разделение операции на этапы не означает заключение отдельных договоров по каждому внутреннему этапу.</w:t>
      </w:r>
    </w:p>
    <w:p>
      <w:pPr>
        <w:pStyle w:val="Heading3"/>
      </w:pPr>
      <w:r>
        <w:t>8.5.</w:t>
      </w:r>
    </w:p>
    <w:p>
      <w:r>
        <w:t>Для расчёта лимитов применяются правила документа «Цены и тарифы».</w:t>
      </w:r>
    </w:p>
    <w:p>
      <w:r>
        <w:t>---</w:t>
      </w:r>
    </w:p>
    <w:p>
      <w:pPr>
        <w:pStyle w:val="Heading1"/>
      </w:pPr>
      <w:r>
        <w:t>9. Постановка операции в очередь</w:t>
      </w:r>
    </w:p>
    <w:p>
      <w:pPr>
        <w:pStyle w:val="Heading3"/>
      </w:pPr>
      <w:r>
        <w:t>9.1.</w:t>
      </w:r>
    </w:p>
    <w:p>
      <w:r>
        <w:t>После создания операция может быть поставлена в очередь обработки.</w:t>
      </w:r>
    </w:p>
    <w:p>
      <w:pPr>
        <w:pStyle w:val="Heading3"/>
      </w:pPr>
      <w:r>
        <w:t>9.2.</w:t>
      </w:r>
    </w:p>
    <w:p>
      <w:r>
        <w:t>До начала фактической обработки операция может иметь статус, например:</w:t>
      </w:r>
    </w:p>
    <w:p>
      <w:pPr>
        <w:pStyle w:val="ListBullet"/>
      </w:pPr>
      <w:r>
        <w:t>создана;</w:t>
      </w:r>
    </w:p>
    <w:p>
      <w:pPr>
        <w:pStyle w:val="ListBullet"/>
      </w:pPr>
      <w:r>
        <w:t>ожидает;</w:t>
      </w:r>
    </w:p>
    <w:p>
      <w:pPr>
        <w:pStyle w:val="ListBullet"/>
      </w:pPr>
      <w:r>
        <w:t>в очереди;</w:t>
      </w:r>
    </w:p>
    <w:p>
      <w:pPr>
        <w:pStyle w:val="ListBullet"/>
      </w:pPr>
      <w:r>
        <w:t>запланирована;</w:t>
      </w:r>
    </w:p>
    <w:p>
      <w:pPr>
        <w:pStyle w:val="ListBullet"/>
      </w:pPr>
      <w:r>
        <w:t>иной равнозначный технический статус.</w:t>
      </w:r>
    </w:p>
    <w:p>
      <w:pPr>
        <w:pStyle w:val="Heading3"/>
      </w:pPr>
      <w:r>
        <w:t>9.3.</w:t>
      </w:r>
    </w:p>
    <w:p>
      <w:r>
        <w:t>Положение в очереди зависит от:</w:t>
      </w:r>
    </w:p>
    <w:p>
      <w:pPr>
        <w:pStyle w:val="ListBullet"/>
      </w:pPr>
      <w:r>
        <w:t>действующего Тарифа;</w:t>
      </w:r>
    </w:p>
    <w:p>
      <w:pPr>
        <w:pStyle w:val="ListBullet"/>
      </w:pPr>
      <w:r>
        <w:t>времени создания задания;</w:t>
      </w:r>
    </w:p>
    <w:p>
      <w:pPr>
        <w:pStyle w:val="ListBullet"/>
      </w:pPr>
      <w:r>
        <w:t>объёма операции;</w:t>
      </w:r>
    </w:p>
    <w:p>
      <w:pPr>
        <w:pStyle w:val="ListBullet"/>
      </w:pPr>
      <w:r>
        <w:t>текущей нагрузки;</w:t>
      </w:r>
    </w:p>
    <w:p>
      <w:pPr>
        <w:pStyle w:val="ListBullet"/>
      </w:pPr>
      <w:r>
        <w:t>доступности сторонних сервисов;</w:t>
      </w:r>
    </w:p>
    <w:p>
      <w:pPr>
        <w:pStyle w:val="ListBullet"/>
      </w:pPr>
      <w:r>
        <w:t>технических ограничений;</w:t>
      </w:r>
    </w:p>
    <w:p>
      <w:pPr>
        <w:pStyle w:val="ListBullet"/>
      </w:pPr>
      <w:r>
        <w:t>необходимости повторной обработки.</w:t>
      </w:r>
    </w:p>
    <w:p>
      <w:pPr>
        <w:pStyle w:val="Heading3"/>
      </w:pPr>
      <w:r>
        <w:t>9.4.</w:t>
      </w:r>
    </w:p>
    <w:p>
      <w:r>
        <w:t>Приоритет Тарифа означает относительную очерёдность и не гарантирует запуск или завершение операции в конкретный момент.</w:t>
      </w:r>
    </w:p>
    <w:p>
      <w:pPr>
        <w:pStyle w:val="Heading3"/>
      </w:pPr>
      <w:r>
        <w:t>9.5.</w:t>
      </w:r>
    </w:p>
    <w:p>
      <w:r>
        <w:t>Tunyx не гарантирует неизменность отображаемой оценки времени ожидания, если такая оценка показывается в интерфейсе.</w:t>
      </w:r>
    </w:p>
    <w:p>
      <w:pPr>
        <w:pStyle w:val="Heading3"/>
      </w:pPr>
      <w:r>
        <w:t>9.6.</w:t>
      </w:r>
    </w:p>
    <w:p>
      <w:r>
        <w:t>Операция, находящаяся в очереди и ещё не начавшая обработку, может быть отменена Пользователем.</w:t>
      </w:r>
    </w:p>
    <w:p>
      <w:r>
        <w:t>---</w:t>
      </w:r>
    </w:p>
    <w:p>
      <w:pPr>
        <w:pStyle w:val="Heading1"/>
      </w:pPr>
      <w:r>
        <w:t>10. Отмена операции в очереди</w:t>
      </w:r>
    </w:p>
    <w:p>
      <w:pPr>
        <w:pStyle w:val="Heading3"/>
      </w:pPr>
      <w:r>
        <w:t>10.1.</w:t>
      </w:r>
    </w:p>
    <w:p>
      <w:r>
        <w:t>Пользователь вправе отменить операцию до начала её фактической серверной обработки.</w:t>
      </w:r>
    </w:p>
    <w:p>
      <w:pPr>
        <w:pStyle w:val="Heading3"/>
      </w:pPr>
      <w:r>
        <w:t>10.2.</w:t>
      </w:r>
    </w:p>
    <w:p>
      <w:r>
        <w:t>При своевременной отмене:</w:t>
      </w:r>
    </w:p>
    <w:p>
      <w:pPr>
        <w:pStyle w:val="ListNumber"/>
      </w:pPr>
      <w:r>
        <w:t>операция снимается с дальнейшей обработки;</w:t>
      </w:r>
    </w:p>
    <w:p>
      <w:pPr>
        <w:pStyle w:val="ListNumber"/>
      </w:pPr>
      <w:r>
        <w:t>попытка обработки не считается выполненной;</w:t>
      </w:r>
    </w:p>
    <w:p>
      <w:pPr>
        <w:pStyle w:val="ListNumber"/>
      </w:pPr>
      <w:r>
        <w:t>единицы переноса не расходуются;</w:t>
      </w:r>
    </w:p>
    <w:p>
      <w:pPr>
        <w:pStyle w:val="ListNumber"/>
      </w:pPr>
      <w:r>
        <w:t>новые изменения в сторонних музыкальных сервисах не выполняются.</w:t>
      </w:r>
    </w:p>
    <w:p>
      <w:pPr>
        <w:pStyle w:val="Heading3"/>
      </w:pPr>
      <w:r>
        <w:t>10.3.</w:t>
      </w:r>
    </w:p>
    <w:p>
      <w:r>
        <w:t>Операция может быть отменена только до начала её фактической обработки.</w:t>
      </w:r>
    </w:p>
    <w:p>
      <w:pPr>
        <w:pStyle w:val="Heading3"/>
      </w:pPr>
      <w:r>
        <w:t>10.4.</w:t>
      </w:r>
    </w:p>
    <w:p>
      <w:r>
        <w:t>После начала обработки Пользователь не может:</w:t>
      </w:r>
    </w:p>
    <w:p>
      <w:pPr>
        <w:pStyle w:val="ListNumber"/>
      </w:pPr>
      <w:r>
        <w:t>изменить состав операции;</w:t>
      </w:r>
    </w:p>
    <w:p>
      <w:pPr>
        <w:pStyle w:val="ListNumber"/>
      </w:pPr>
      <w:r>
        <w:t>удалить отдельные объекты из очереди;</w:t>
      </w:r>
    </w:p>
    <w:p>
      <w:pPr>
        <w:pStyle w:val="ListNumber"/>
      </w:pPr>
      <w:r>
        <w:t>добавить новые объекты;</w:t>
      </w:r>
    </w:p>
    <w:p>
      <w:pPr>
        <w:pStyle w:val="ListNumber"/>
      </w:pPr>
      <w:r>
        <w:t>изменить сервис-источник;</w:t>
      </w:r>
    </w:p>
    <w:p>
      <w:pPr>
        <w:pStyle w:val="ListNumber"/>
      </w:pPr>
      <w:r>
        <w:t>изменить сервис назначения;</w:t>
      </w:r>
    </w:p>
    <w:p>
      <w:pPr>
        <w:pStyle w:val="ListNumber"/>
      </w:pPr>
      <w:r>
        <w:t>отменить только отдельную необработанную часть операции.</w:t>
      </w:r>
    </w:p>
    <w:p>
      <w:pPr>
        <w:pStyle w:val="Heading3"/>
      </w:pPr>
      <w:r>
        <w:t>10.5.</w:t>
      </w:r>
    </w:p>
    <w:p>
      <w:r>
        <w:t>После начала обработки операция выполняется с первоначально подтверждённым составом и настройками.</w:t>
      </w:r>
    </w:p>
    <w:p>
      <w:pPr>
        <w:pStyle w:val="Heading3"/>
      </w:pPr>
      <w:r>
        <w:t>10.6.</w:t>
      </w:r>
    </w:p>
    <w:p>
      <w:r>
        <w:t>Для обработки другого состава объектов или другого маршрута Пользователь создаёт новую операцию.</w:t>
      </w:r>
    </w:p>
    <w:p>
      <w:pPr>
        <w:pStyle w:val="Heading3"/>
      </w:pPr>
      <w:r>
        <w:t>10.7.</w:t>
      </w:r>
    </w:p>
    <w:p>
      <w:r>
        <w:t>Создание новой операции не изменяет и не отменяет уже начатую операцию.</w:t>
      </w:r>
    </w:p>
    <w:p>
      <w:pPr>
        <w:pStyle w:val="Heading3"/>
      </w:pPr>
      <w:r>
        <w:t>10.8.</w:t>
      </w:r>
    </w:p>
    <w:p>
      <w:r>
        <w:t>Если операция была отменена до начала обработки, единицы лимита не расходуются.</w:t>
      </w:r>
    </w:p>
    <w:p>
      <w:r>
        <w:t>---</w:t>
      </w:r>
    </w:p>
    <w:p>
      <w:pPr>
        <w:pStyle w:val="Heading1"/>
      </w:pPr>
      <w:r>
        <w:t>11. Начало обработки</w:t>
      </w:r>
    </w:p>
    <w:p>
      <w:pPr>
        <w:pStyle w:val="Heading3"/>
      </w:pPr>
      <w:r>
        <w:t>11.1.</w:t>
      </w:r>
    </w:p>
    <w:p>
      <w:r>
        <w:t>Обработка считается начатой применительно к конкретному музыкальному объекту с момента, когда Tunyx фактически приступил к совершению технических действий по нему.</w:t>
      </w:r>
    </w:p>
    <w:p>
      <w:pPr>
        <w:pStyle w:val="Heading3"/>
      </w:pPr>
      <w:r>
        <w:t>11.2.</w:t>
      </w:r>
    </w:p>
    <w:p>
      <w:r>
        <w:t>К таким действиям могут относиться:</w:t>
      </w:r>
    </w:p>
    <w:p>
      <w:pPr>
        <w:pStyle w:val="ListBullet"/>
      </w:pPr>
      <w:r>
        <w:t>обращение к сервису-источнику;</w:t>
      </w:r>
    </w:p>
    <w:p>
      <w:pPr>
        <w:pStyle w:val="ListBullet"/>
      </w:pPr>
      <w:r>
        <w:t>получение сведений об объекте;</w:t>
      </w:r>
    </w:p>
    <w:p>
      <w:pPr>
        <w:pStyle w:val="ListBullet"/>
      </w:pPr>
      <w:r>
        <w:t>формирование поискового запроса;</w:t>
      </w:r>
    </w:p>
    <w:p>
      <w:pPr>
        <w:pStyle w:val="ListBullet"/>
      </w:pPr>
      <w:r>
        <w:t>обращение к сервису назначения;</w:t>
      </w:r>
    </w:p>
    <w:p>
      <w:pPr>
        <w:pStyle w:val="ListBullet"/>
      </w:pPr>
      <w:r>
        <w:t>поиск совпадения;</w:t>
      </w:r>
    </w:p>
    <w:p>
      <w:pPr>
        <w:pStyle w:val="ListBullet"/>
      </w:pPr>
      <w:r>
        <w:t>анализ найденных вариантов;</w:t>
      </w:r>
    </w:p>
    <w:p>
      <w:pPr>
        <w:pStyle w:val="ListBullet"/>
      </w:pPr>
      <w:r>
        <w:t>попытка создания или добавления объекта;</w:t>
      </w:r>
    </w:p>
    <w:p>
      <w:pPr>
        <w:pStyle w:val="ListBullet"/>
      </w:pPr>
      <w:r>
        <w:t>иное фактическое выполнение задания.</w:t>
      </w:r>
    </w:p>
    <w:p>
      <w:pPr>
        <w:pStyle w:val="Heading3"/>
      </w:pPr>
      <w:r>
        <w:t>11.3.</w:t>
      </w:r>
    </w:p>
    <w:p>
      <w:r>
        <w:t>Простая постановка задания в очередь без начала таких действий не считается попыткой обработки.</w:t>
      </w:r>
    </w:p>
    <w:p>
      <w:pPr>
        <w:pStyle w:val="Heading3"/>
      </w:pPr>
      <w:r>
        <w:t>11.4.</w:t>
      </w:r>
    </w:p>
    <w:p>
      <w:r>
        <w:t>После фактического начала обработки отмена соответствующего объекта может быть технически невозможна.</w:t>
      </w:r>
    </w:p>
    <w:p>
      <w:r>
        <w:t>---</w:t>
      </w:r>
    </w:p>
    <w:p>
      <w:pPr>
        <w:pStyle w:val="Heading1"/>
      </w:pPr>
      <w:r>
        <w:t>12. Этапы обработки</w:t>
      </w:r>
    </w:p>
    <w:p>
      <w:pPr>
        <w:pStyle w:val="Heading3"/>
      </w:pPr>
      <w:r>
        <w:t>12.1.</w:t>
      </w:r>
    </w:p>
    <w:p>
      <w:r>
        <w:t>Операция может включать следующие основные этапы:</w:t>
      </w:r>
    </w:p>
    <w:p>
      <w:pPr>
        <w:pStyle w:val="ListNumber"/>
      </w:pPr>
      <w:r>
        <w:t>получение исходных сведений;</w:t>
      </w:r>
    </w:p>
    <w:p>
      <w:pPr>
        <w:pStyle w:val="ListNumber"/>
      </w:pPr>
      <w:r>
        <w:t>нормализацию данных;</w:t>
      </w:r>
    </w:p>
    <w:p>
      <w:pPr>
        <w:pStyle w:val="ListNumber"/>
      </w:pPr>
      <w:r>
        <w:t>поиск объекта в сервисе назначения;</w:t>
      </w:r>
    </w:p>
    <w:p>
      <w:pPr>
        <w:pStyle w:val="ListNumber"/>
      </w:pPr>
      <w:r>
        <w:t>сравнение вариантов;</w:t>
      </w:r>
    </w:p>
    <w:p>
      <w:pPr>
        <w:pStyle w:val="ListNumber"/>
      </w:pPr>
      <w:r>
        <w:t>определение результата сопоставления;</w:t>
      </w:r>
    </w:p>
    <w:p>
      <w:pPr>
        <w:pStyle w:val="ListNumber"/>
      </w:pPr>
      <w:r>
        <w:t>выполнение доступного действия в сервисе назначения;</w:t>
      </w:r>
    </w:p>
    <w:p>
      <w:pPr>
        <w:pStyle w:val="ListNumber"/>
      </w:pPr>
      <w:r>
        <w:t>фиксацию результата;</w:t>
      </w:r>
    </w:p>
    <w:p>
      <w:pPr>
        <w:pStyle w:val="ListNumber"/>
      </w:pPr>
      <w:r>
        <w:t>обновление истории операции.</w:t>
      </w:r>
    </w:p>
    <w:p>
      <w:pPr>
        <w:pStyle w:val="Heading3"/>
      </w:pPr>
      <w:r>
        <w:t>12.2.</w:t>
      </w:r>
    </w:p>
    <w:p>
      <w:r>
        <w:t>Точный состав этапов зависит от:</w:t>
      </w:r>
    </w:p>
    <w:p>
      <w:pPr>
        <w:pStyle w:val="ListBullet"/>
      </w:pPr>
      <w:r>
        <w:t>типа объекта;</w:t>
      </w:r>
    </w:p>
    <w:p>
      <w:pPr>
        <w:pStyle w:val="ListBullet"/>
      </w:pPr>
      <w:r>
        <w:t>направления переноса;</w:t>
      </w:r>
    </w:p>
    <w:p>
      <w:pPr>
        <w:pStyle w:val="ListBullet"/>
      </w:pPr>
      <w:r>
        <w:t>возможностей API;</w:t>
      </w:r>
    </w:p>
    <w:p>
      <w:pPr>
        <w:pStyle w:val="ListBullet"/>
      </w:pPr>
      <w:r>
        <w:t>выбранных настроек;</w:t>
      </w:r>
    </w:p>
    <w:p>
      <w:pPr>
        <w:pStyle w:val="ListBullet"/>
      </w:pPr>
      <w:r>
        <w:t>результата поиска;</w:t>
      </w:r>
    </w:p>
    <w:p>
      <w:pPr>
        <w:pStyle w:val="ListBullet"/>
      </w:pPr>
      <w:r>
        <w:t>технической реализации интеграции.</w:t>
      </w:r>
    </w:p>
    <w:p>
      <w:pPr>
        <w:pStyle w:val="Heading3"/>
      </w:pPr>
      <w:r>
        <w:t>12.3.</w:t>
      </w:r>
    </w:p>
    <w:p>
      <w:r>
        <w:t>Отдельные этапы могут выполняться повторно при временной ошибке или необходимости дополнительной проверки.</w:t>
      </w:r>
    </w:p>
    <w:p>
      <w:r>
        <w:t>---</w:t>
      </w:r>
    </w:p>
    <w:p>
      <w:pPr>
        <w:pStyle w:val="Heading1"/>
      </w:pPr>
      <w:r>
        <w:t>13. Сопоставление музыкальных объектов</w:t>
      </w:r>
    </w:p>
    <w:p>
      <w:pPr>
        <w:pStyle w:val="Heading3"/>
      </w:pPr>
      <w:r>
        <w:t>13.1.</w:t>
      </w:r>
    </w:p>
    <w:p>
      <w:r>
        <w:t>Tunyx осуществляет сопоставление на основании доступных сведений о музыкальном объекте.</w:t>
      </w:r>
    </w:p>
    <w:p>
      <w:pPr>
        <w:pStyle w:val="Heading3"/>
      </w:pPr>
      <w:r>
        <w:t>13.2.</w:t>
      </w:r>
    </w:p>
    <w:p>
      <w:r>
        <w:t>В сопоставлении могут учитываться:</w:t>
      </w:r>
    </w:p>
    <w:p>
      <w:pPr>
        <w:pStyle w:val="ListBullet"/>
      </w:pPr>
      <w:r>
        <w:t>название;</w:t>
      </w:r>
    </w:p>
    <w:p>
      <w:pPr>
        <w:pStyle w:val="ListBullet"/>
      </w:pPr>
      <w:r>
        <w:t>исполнитель;</w:t>
      </w:r>
    </w:p>
    <w:p>
      <w:pPr>
        <w:pStyle w:val="ListBullet"/>
      </w:pPr>
      <w:r>
        <w:t>альбом;</w:t>
      </w:r>
    </w:p>
    <w:p>
      <w:pPr>
        <w:pStyle w:val="ListBullet"/>
      </w:pPr>
      <w:r>
        <w:t>продолжительность;</w:t>
      </w:r>
    </w:p>
    <w:p>
      <w:pPr>
        <w:pStyle w:val="ListBullet"/>
      </w:pPr>
      <w:r>
        <w:t>версия записи;</w:t>
      </w:r>
    </w:p>
    <w:p>
      <w:pPr>
        <w:pStyle w:val="ListBullet"/>
      </w:pPr>
      <w:r>
        <w:t>идентификаторы;</w:t>
      </w:r>
    </w:p>
    <w:p>
      <w:pPr>
        <w:pStyle w:val="ListBullet"/>
      </w:pPr>
      <w:r>
        <w:t>метаданные;</w:t>
      </w:r>
    </w:p>
    <w:p>
      <w:pPr>
        <w:pStyle w:val="ListBullet"/>
      </w:pPr>
      <w:r>
        <w:t>иные доступные признаки.</w:t>
      </w:r>
    </w:p>
    <w:p>
      <w:pPr>
        <w:pStyle w:val="Heading3"/>
      </w:pPr>
      <w:r>
        <w:t>13.3.</w:t>
      </w:r>
    </w:p>
    <w:p>
      <w:r>
        <w:t>Конкретный алгоритм и вес отдельных признаков могут изменяться по мере развития Tunyx.</w:t>
      </w:r>
    </w:p>
    <w:p>
      <w:pPr>
        <w:pStyle w:val="Heading3"/>
      </w:pPr>
      <w:r>
        <w:t>13.4.</w:t>
      </w:r>
    </w:p>
    <w:p>
      <w:r>
        <w:t>Результат сопоставления может иметь один из следующих смысловых статусов:</w:t>
      </w:r>
    </w:p>
    <w:p>
      <w:pPr>
        <w:pStyle w:val="ListNumber"/>
      </w:pPr>
      <w:r>
        <w:t>уверенное совпадение;</w:t>
      </w:r>
    </w:p>
    <w:p>
      <w:pPr>
        <w:pStyle w:val="ListNumber"/>
      </w:pPr>
      <w:r>
        <w:t>спорное совпадение;</w:t>
      </w:r>
    </w:p>
    <w:p>
      <w:pPr>
        <w:pStyle w:val="ListNumber"/>
      </w:pPr>
      <w:r>
        <w:t>совпадение не найдено;</w:t>
      </w:r>
    </w:p>
    <w:p>
      <w:pPr>
        <w:pStyle w:val="ListNumber"/>
      </w:pPr>
      <w:r>
        <w:t>техническая ошибка;</w:t>
      </w:r>
    </w:p>
    <w:p>
      <w:pPr>
        <w:pStyle w:val="ListNumber"/>
      </w:pPr>
      <w:r>
        <w:t>иной равнозначный статус.</w:t>
      </w:r>
    </w:p>
    <w:p>
      <w:pPr>
        <w:pStyle w:val="Heading3"/>
      </w:pPr>
      <w:r>
        <w:t>13.5.</w:t>
      </w:r>
    </w:p>
    <w:p>
      <w:r>
        <w:t>Различия каталогов могут приводить к тому, что:</w:t>
      </w:r>
    </w:p>
    <w:p>
      <w:pPr>
        <w:pStyle w:val="ListBullet"/>
      </w:pPr>
      <w:r>
        <w:t>объект отсутствует;</w:t>
      </w:r>
    </w:p>
    <w:p>
      <w:pPr>
        <w:pStyle w:val="ListBullet"/>
      </w:pPr>
      <w:r>
        <w:t>доступна другая версия;</w:t>
      </w:r>
    </w:p>
    <w:p>
      <w:pPr>
        <w:pStyle w:val="ListBullet"/>
      </w:pPr>
      <w:r>
        <w:t>название отличается;</w:t>
      </w:r>
    </w:p>
    <w:p>
      <w:pPr>
        <w:pStyle w:val="ListBullet"/>
      </w:pPr>
      <w:r>
        <w:t>объект недоступен в регионе;</w:t>
      </w:r>
    </w:p>
    <w:p>
      <w:pPr>
        <w:pStyle w:val="ListBullet"/>
      </w:pPr>
      <w:r>
        <w:t>объект удалён;</w:t>
      </w:r>
    </w:p>
    <w:p>
      <w:pPr>
        <w:pStyle w:val="ListBullet"/>
      </w:pPr>
      <w:r>
        <w:t>метаданные неполны или отличаются.</w:t>
      </w:r>
    </w:p>
    <w:p>
      <w:pPr>
        <w:pStyle w:val="Heading3"/>
      </w:pPr>
      <w:r>
        <w:t>13.6.</w:t>
      </w:r>
    </w:p>
    <w:p>
      <w:r>
        <w:t>Tunyx не гарантирует стопроцентное совпадение всех объектов между разными музыкальными сервисами.</w:t>
      </w:r>
    </w:p>
    <w:p>
      <w:pPr>
        <w:pStyle w:val="Heading3"/>
      </w:pPr>
      <w:r>
        <w:t>13.7.</w:t>
      </w:r>
    </w:p>
    <w:p>
      <w:r>
        <w:t>Обещание конкретного результата применяется только в той мере, в какой оно прямо предусмотрено интерфейсом или документами Tunyx.</w:t>
      </w:r>
    </w:p>
    <w:p>
      <w:r>
        <w:t>---</w:t>
      </w:r>
    </w:p>
    <w:p>
      <w:pPr>
        <w:pStyle w:val="Heading1"/>
      </w:pPr>
      <w:r>
        <w:t>14. Уверенное совпадение</w:t>
      </w:r>
    </w:p>
    <w:p>
      <w:pPr>
        <w:pStyle w:val="Heading3"/>
      </w:pPr>
      <w:r>
        <w:t>14.1.</w:t>
      </w:r>
    </w:p>
    <w:p>
      <w:r>
        <w:t>Если Tunyx определяет найденный объект как достаточно соответствующий исходному, он может быть обработан как уверенное совпадение.</w:t>
      </w:r>
    </w:p>
    <w:p>
      <w:pPr>
        <w:pStyle w:val="Heading3"/>
      </w:pPr>
      <w:r>
        <w:t>14.2.</w:t>
      </w:r>
    </w:p>
    <w:p>
      <w:r>
        <w:t>В зависимости от типа операции найденный объект может быть:</w:t>
      </w:r>
    </w:p>
    <w:p>
      <w:pPr>
        <w:pStyle w:val="ListBullet"/>
      </w:pPr>
      <w:r>
        <w:t>добавлен в библиотеку;</w:t>
      </w:r>
    </w:p>
    <w:p>
      <w:pPr>
        <w:pStyle w:val="ListBullet"/>
      </w:pPr>
      <w:r>
        <w:t>добавлен в плейлист;</w:t>
      </w:r>
    </w:p>
    <w:p>
      <w:pPr>
        <w:pStyle w:val="ListBullet"/>
      </w:pPr>
      <w:r>
        <w:t>использован для формирования результата;</w:t>
      </w:r>
    </w:p>
    <w:p>
      <w:pPr>
        <w:pStyle w:val="ListBullet"/>
      </w:pPr>
      <w:r>
        <w:t>сохранён в истории операции;</w:t>
      </w:r>
    </w:p>
    <w:p>
      <w:pPr>
        <w:pStyle w:val="ListBullet"/>
      </w:pPr>
      <w:r>
        <w:t>обработан иным поддерживаемым способом.</w:t>
      </w:r>
    </w:p>
    <w:p>
      <w:pPr>
        <w:pStyle w:val="Heading3"/>
      </w:pPr>
      <w:r>
        <w:t>14.3.</w:t>
      </w:r>
    </w:p>
    <w:p>
      <w:r>
        <w:t>Пользователь вправе сообщить о неправильном результате через поддержку.</w:t>
      </w:r>
    </w:p>
    <w:p>
      <w:pPr>
        <w:pStyle w:val="Heading3"/>
      </w:pPr>
      <w:r>
        <w:t>14.4.</w:t>
      </w:r>
    </w:p>
    <w:p>
      <w:r>
        <w:t>Сам факт автоматического определения совпадения не лишает Пользователя права заявить о технической ошибке или ненадлежащем результате.</w:t>
      </w:r>
    </w:p>
    <w:p>
      <w:r>
        <w:t>---</w:t>
      </w:r>
    </w:p>
    <w:p>
      <w:pPr>
        <w:pStyle w:val="Heading1"/>
      </w:pPr>
      <w:r>
        <w:t>15. Спорное совпадение</w:t>
      </w:r>
    </w:p>
    <w:p>
      <w:pPr>
        <w:pStyle w:val="Heading3"/>
      </w:pPr>
      <w:r>
        <w:t>15.1.</w:t>
      </w:r>
    </w:p>
    <w:p>
      <w:r>
        <w:t>Если Tunyx не может с достаточной уверенностью определить единственное совпадение, результат признаётся спорным.</w:t>
      </w:r>
    </w:p>
    <w:p>
      <w:pPr>
        <w:pStyle w:val="Heading3"/>
      </w:pPr>
      <w:r>
        <w:t>15.2.</w:t>
      </w:r>
    </w:p>
    <w:p>
      <w:r>
        <w:t>Для спорного объекта Пользователю предлагается несколько музыкальных объектов, наиболее близких по доступным критериям сопоставления.</w:t>
      </w:r>
    </w:p>
    <w:p>
      <w:pPr>
        <w:pStyle w:val="Heading3"/>
      </w:pPr>
      <w:r>
        <w:t>15.3.</w:t>
      </w:r>
    </w:p>
    <w:p>
      <w:r>
        <w:t>Пользователь самостоятельно выбирает подходящий вариант из предложенного перечня.</w:t>
      </w:r>
    </w:p>
    <w:p>
      <w:pPr>
        <w:pStyle w:val="Heading3"/>
      </w:pPr>
      <w:r>
        <w:t>15.4.</w:t>
      </w:r>
    </w:p>
    <w:p>
      <w:r>
        <w:t>До выбора Пользователя соответствующий объект не переносится.</w:t>
      </w:r>
    </w:p>
    <w:p>
      <w:pPr>
        <w:pStyle w:val="Heading3"/>
      </w:pPr>
      <w:r>
        <w:t>15.5.</w:t>
      </w:r>
    </w:p>
    <w:p>
      <w:r>
        <w:t>Если Пользователь выбирает подходящий вариант:</w:t>
      </w:r>
    </w:p>
    <w:p>
      <w:pPr>
        <w:pStyle w:val="ListNumber"/>
      </w:pPr>
      <w:r>
        <w:t>Tunyx выполняет перенос выбранного объекта;</w:t>
      </w:r>
    </w:p>
    <w:p>
      <w:pPr>
        <w:pStyle w:val="ListNumber"/>
      </w:pPr>
      <w:r>
        <w:t>результат фиксируется в Истории операций;</w:t>
      </w:r>
    </w:p>
    <w:p>
      <w:pPr>
        <w:pStyle w:val="ListNumber"/>
      </w:pPr>
      <w:r>
        <w:t>единица переноса расходуется после начала фактической обработки выбранного варианта.</w:t>
      </w:r>
    </w:p>
    <w:p>
      <w:pPr>
        <w:pStyle w:val="Heading3"/>
      </w:pPr>
      <w:r>
        <w:t>15.6.</w:t>
      </w:r>
    </w:p>
    <w:p>
      <w:r>
        <w:t>Если среди предложенных вариантов подходящего объекта нет, Пользователь может отказаться от выбора.</w:t>
      </w:r>
    </w:p>
    <w:p>
      <w:pPr>
        <w:pStyle w:val="Heading3"/>
      </w:pPr>
      <w:r>
        <w:t>15.7.</w:t>
      </w:r>
    </w:p>
    <w:p>
      <w:r>
        <w:t>При отсутствии выбранного варианта:</w:t>
      </w:r>
    </w:p>
    <w:p>
      <w:pPr>
        <w:pStyle w:val="ListNumber"/>
      </w:pPr>
      <w:r>
        <w:t>объект не переносится;</w:t>
      </w:r>
    </w:p>
    <w:p>
      <w:pPr>
        <w:pStyle w:val="ListNumber"/>
      </w:pPr>
      <w:r>
        <w:t>операция по нему завершается без переноса;</w:t>
      </w:r>
    </w:p>
    <w:p>
      <w:pPr>
        <w:pStyle w:val="ListNumber"/>
      </w:pPr>
      <w:r>
        <w:t>единица лимита не расходуется.</w:t>
      </w:r>
    </w:p>
    <w:p>
      <w:pPr>
        <w:pStyle w:val="Heading3"/>
      </w:pPr>
      <w:r>
        <w:t>15.8.</w:t>
      </w:r>
    </w:p>
    <w:p>
      <w:r>
        <w:t>Отказ от выбора спорного совпадения не восстанавливает единицу, если до формирования спорного результата была отдельно выполнена и учтена иная самостоятельная операция. Для обычного процесса сопоставления спорного объекта единица учитывается только после выбора и обработки конкретного варианта.</w:t>
      </w:r>
    </w:p>
    <w:p>
      <w:r>
        <w:t>---</w:t>
      </w:r>
    </w:p>
    <w:p>
      <w:pPr>
        <w:pStyle w:val="Heading1"/>
      </w:pPr>
      <w:r>
        <w:t>16. Совпадение не найдено</w:t>
      </w:r>
    </w:p>
    <w:p>
      <w:pPr>
        <w:pStyle w:val="Heading3"/>
      </w:pPr>
      <w:r>
        <w:t>16.1.</w:t>
      </w:r>
    </w:p>
    <w:p>
      <w:r>
        <w:t>Если подходящий объект в сервисе назначения не найден, соответствующий результат фиксируется в операции.</w:t>
      </w:r>
    </w:p>
    <w:p>
      <w:pPr>
        <w:pStyle w:val="Heading3"/>
      </w:pPr>
      <w:r>
        <w:t>16.2.</w:t>
      </w:r>
    </w:p>
    <w:p>
      <w:r>
        <w:t>Отсутствие совпадения может быть вызвано:</w:t>
      </w:r>
    </w:p>
    <w:p>
      <w:pPr>
        <w:pStyle w:val="ListBullet"/>
      </w:pPr>
      <w:r>
        <w:t>отсутствием объекта в каталоге;</w:t>
      </w:r>
    </w:p>
    <w:p>
      <w:pPr>
        <w:pStyle w:val="ListBullet"/>
      </w:pPr>
      <w:r>
        <w:t>региональными ограничениями;</w:t>
      </w:r>
    </w:p>
    <w:p>
      <w:pPr>
        <w:pStyle w:val="ListBullet"/>
      </w:pPr>
      <w:r>
        <w:t>отличиями метаданных;</w:t>
      </w:r>
    </w:p>
    <w:p>
      <w:pPr>
        <w:pStyle w:val="ListBullet"/>
      </w:pPr>
      <w:r>
        <w:t>временными ограничениями поиска;</w:t>
      </w:r>
    </w:p>
    <w:p>
      <w:pPr>
        <w:pStyle w:val="ListBullet"/>
      </w:pPr>
      <w:r>
        <w:t>отсутствием доступной версии;</w:t>
      </w:r>
    </w:p>
    <w:p>
      <w:pPr>
        <w:pStyle w:val="ListBullet"/>
      </w:pPr>
      <w:r>
        <w:t>иными особенностями стороннего сервиса.</w:t>
      </w:r>
    </w:p>
    <w:p>
      <w:pPr>
        <w:pStyle w:val="Heading3"/>
      </w:pPr>
      <w:r>
        <w:t>16.3.</w:t>
      </w:r>
    </w:p>
    <w:p>
      <w:r>
        <w:t>Tunyx может предоставить функцию:</w:t>
      </w:r>
    </w:p>
    <w:p>
      <w:pPr>
        <w:pStyle w:val="ListBullet"/>
      </w:pPr>
      <w:r>
        <w:t>повторного поиска;</w:t>
      </w:r>
    </w:p>
    <w:p>
      <w:pPr>
        <w:pStyle w:val="ListBullet"/>
      </w:pPr>
      <w:r>
        <w:t>ручной проверки;</w:t>
      </w:r>
    </w:p>
    <w:p>
      <w:pPr>
        <w:pStyle w:val="ListBullet"/>
      </w:pPr>
      <w:r>
        <w:t>выбора альтернативы;</w:t>
      </w:r>
    </w:p>
    <w:p>
      <w:pPr>
        <w:pStyle w:val="ListBullet"/>
      </w:pPr>
      <w:r>
        <w:t>повторного запуска операции.</w:t>
      </w:r>
    </w:p>
    <w:p>
      <w:pPr>
        <w:pStyle w:val="Heading3"/>
      </w:pPr>
      <w:r>
        <w:t>16.4.</w:t>
      </w:r>
    </w:p>
    <w:p>
      <w:r>
        <w:t>Отсутствие найденного объекта само по себе не означает, что техническая услуга по попытке поиска и сопоставления не была оказана.</w:t>
      </w:r>
    </w:p>
    <w:p>
      <w:pPr>
        <w:pStyle w:val="Heading3"/>
      </w:pPr>
      <w:r>
        <w:t>16.5.</w:t>
      </w:r>
    </w:p>
    <w:p>
      <w:r>
        <w:t>Положения настоящего раздела не применяются для оправдания собственной технической ошибки Tunyx, если поиск фактически не выполнялся либо был выполнен ненадлежащим образом по причинам, зависящим от Исполнителя.</w:t>
      </w:r>
    </w:p>
    <w:p>
      <w:r>
        <w:t>---</w:t>
      </w:r>
    </w:p>
    <w:p>
      <w:pPr>
        <w:pStyle w:val="Heading1"/>
      </w:pPr>
      <w:r>
        <w:t>17. Расходование лимита</w:t>
      </w:r>
    </w:p>
    <w:p>
      <w:pPr>
        <w:pStyle w:val="Heading3"/>
      </w:pPr>
      <w:r>
        <w:t>17.1.</w:t>
      </w:r>
    </w:p>
    <w:p>
      <w:r>
        <w:t>Единица переноса расходуется при фактическом выполнении попытки обработки соответствующего музыкального объекта.</w:t>
      </w:r>
    </w:p>
    <w:p>
      <w:pPr>
        <w:pStyle w:val="Heading3"/>
      </w:pPr>
      <w:r>
        <w:t>17.2.</w:t>
      </w:r>
    </w:p>
    <w:p>
      <w:r>
        <w:t>Применяются следующие основные правила: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Объект</w:t>
            </w:r>
          </w:p>
        </w:tc>
        <w:tc>
          <w:tcPr>
            <w:tcW w:type="dxa" w:w="4320"/>
          </w:tcPr>
          <w:p>
            <w:r/>
            <w:r>
              <w:t>Единицы переноса</w:t>
            </w:r>
          </w:p>
        </w:tc>
      </w:tr>
      <w:tr>
        <w:tc>
          <w:tcPr>
            <w:tcW w:type="dxa" w:w="4320"/>
          </w:tcPr>
          <w:p>
            <w:r/>
            <w:r>
              <w:t>один отдельный трек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  <w:tr>
        <w:tc>
          <w:tcPr>
            <w:tcW w:type="dxa" w:w="4320"/>
          </w:tcPr>
          <w:p>
            <w:r/>
            <w:r>
              <w:t>один трек внутри плейлиста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  <w:tr>
        <w:tc>
          <w:tcPr>
            <w:tcW w:type="dxa" w:w="4320"/>
          </w:tcPr>
          <w:p>
            <w:r/>
            <w:r>
              <w:t>один артист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  <w:tr>
        <w:tc>
          <w:tcPr>
            <w:tcW w:type="dxa" w:w="4320"/>
          </w:tcPr>
          <w:p>
            <w:r/>
            <w:r>
              <w:t>один альбом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</w:tbl>
    <w:p>
      <w:pPr>
        <w:pStyle w:val="Heading3"/>
      </w:pPr>
      <w:r>
        <w:t>17.3.</w:t>
      </w:r>
    </w:p>
    <w:p>
      <w:r>
        <w:t>При переносе плейлиста каждый входящий в него трек учитывается отдельно.</w:t>
      </w:r>
    </w:p>
    <w:p>
      <w:pPr>
        <w:pStyle w:val="Heading3"/>
      </w:pPr>
      <w:r>
        <w:t>17.4.</w:t>
      </w:r>
    </w:p>
    <w:p>
      <w:r>
        <w:t>При переносе всей библиотеки количество единиц определяется суммой обрабатываемых объектов согласно установленным правилам.</w:t>
      </w:r>
    </w:p>
    <w:p>
      <w:pPr>
        <w:pStyle w:val="Heading3"/>
      </w:pPr>
      <w:r>
        <w:t>17.5.</w:t>
      </w:r>
    </w:p>
    <w:p>
      <w:r>
        <w:t>Единица переноса расходуется, если была фактически выполнена учитываемая попытка обработки, в том числе когда:</w:t>
      </w:r>
    </w:p>
    <w:p>
      <w:pPr>
        <w:pStyle w:val="ListBullet"/>
      </w:pPr>
      <w:r>
        <w:t>найдено уверенное совпадение;</w:t>
      </w:r>
    </w:p>
    <w:p>
      <w:pPr>
        <w:pStyle w:val="ListBullet"/>
      </w:pPr>
      <w:r>
        <w:t>Пользователь выбрал вариант спорного совпадения и начата его обработка;</w:t>
      </w:r>
    </w:p>
    <w:p>
      <w:pPr>
        <w:pStyle w:val="ListBullet"/>
      </w:pPr>
      <w:r>
        <w:t>автоматический поиск завершился отсутствием совпадения;</w:t>
      </w:r>
    </w:p>
    <w:p>
      <w:pPr>
        <w:pStyle w:val="ListBullet"/>
      </w:pPr>
      <w:r>
        <w:t>обработка завершилась техническим результатом после её фактического начала.</w:t>
      </w:r>
    </w:p>
    <w:p>
      <w:pPr>
        <w:pStyle w:val="Heading3"/>
      </w:pPr>
      <w:r>
        <w:t>17.6.</w:t>
      </w:r>
    </w:p>
    <w:p>
      <w:r>
        <w:t>Единица не должна расходоваться, если:</w:t>
      </w:r>
    </w:p>
    <w:p>
      <w:pPr>
        <w:pStyle w:val="ListNumber"/>
      </w:pPr>
      <w:r>
        <w:t>операция отменена до начала обработки;</w:t>
      </w:r>
    </w:p>
    <w:p>
      <w:pPr>
        <w:pStyle w:val="ListNumber"/>
      </w:pPr>
      <w:r>
        <w:t>попытка не была фактически начата;</w:t>
      </w:r>
    </w:p>
    <w:p>
      <w:pPr>
        <w:pStyle w:val="ListNumber"/>
      </w:pPr>
      <w:r>
        <w:t>списание произошло по подтверждённой технической ошибке;</w:t>
      </w:r>
    </w:p>
    <w:p>
      <w:pPr>
        <w:pStyle w:val="ListNumber"/>
      </w:pPr>
      <w:r>
        <w:t>иное прямо предусмотрено условиями Tunyx.</w:t>
      </w:r>
    </w:p>
    <w:p>
      <w:pPr>
        <w:pStyle w:val="Heading3"/>
      </w:pPr>
      <w:r>
        <w:t>17.6.1.</w:t>
      </w:r>
    </w:p>
    <w:p>
      <w:r>
        <w:t>Единица не расходуется, если по спорному совпадению Пользователь не выбрал ни один из предложенных вариантов и соответствующий объект не был перенесён.</w:t>
      </w:r>
    </w:p>
    <w:p>
      <w:pPr>
        <w:pStyle w:val="Heading3"/>
      </w:pPr>
      <w:r>
        <w:t>17.7.</w:t>
      </w:r>
    </w:p>
    <w:p>
      <w:r>
        <w:t>Ошибочно списанная единица восстанавливается после проверки.</w:t>
      </w:r>
    </w:p>
    <w:p>
      <w:r>
        <w:t>---</w:t>
      </w:r>
    </w:p>
    <w:p>
      <w:pPr>
        <w:pStyle w:val="Heading1"/>
      </w:pPr>
      <w:r>
        <w:t>18. Выполнение действий в сервисе назначения</w:t>
      </w:r>
    </w:p>
    <w:p>
      <w:pPr>
        <w:pStyle w:val="Heading3"/>
      </w:pPr>
      <w:r>
        <w:t>18.1.</w:t>
      </w:r>
    </w:p>
    <w:p>
      <w:r>
        <w:t>При наличии совпадения и необходимых разрешений Tunyx выполняет соответствующее действие в сервисе назначения.</w:t>
      </w:r>
    </w:p>
    <w:p>
      <w:pPr>
        <w:pStyle w:val="Heading3"/>
      </w:pPr>
      <w:r>
        <w:t>18.2.</w:t>
      </w:r>
    </w:p>
    <w:p>
      <w:r>
        <w:t>Таким действием может быть:</w:t>
      </w:r>
    </w:p>
    <w:p>
      <w:pPr>
        <w:pStyle w:val="ListBullet"/>
      </w:pPr>
      <w:r>
        <w:t>добавление трека;</w:t>
      </w:r>
    </w:p>
    <w:p>
      <w:pPr>
        <w:pStyle w:val="ListBullet"/>
      </w:pPr>
      <w:r>
        <w:t>добавление альбома;</w:t>
      </w:r>
    </w:p>
    <w:p>
      <w:pPr>
        <w:pStyle w:val="ListBullet"/>
      </w:pPr>
      <w:r>
        <w:t>добавление артиста;</w:t>
      </w:r>
    </w:p>
    <w:p>
      <w:pPr>
        <w:pStyle w:val="ListBullet"/>
      </w:pPr>
      <w:r>
        <w:t>создание плейлиста;</w:t>
      </w:r>
    </w:p>
    <w:p>
      <w:pPr>
        <w:pStyle w:val="ListBullet"/>
      </w:pPr>
      <w:r>
        <w:t>заполнение плейлиста;</w:t>
      </w:r>
    </w:p>
    <w:p>
      <w:pPr>
        <w:pStyle w:val="ListBullet"/>
      </w:pPr>
      <w:r>
        <w:t>изменение существующего плейлиста;</w:t>
      </w:r>
    </w:p>
    <w:p>
      <w:pPr>
        <w:pStyle w:val="ListBullet"/>
      </w:pPr>
      <w:r>
        <w:t>иное поддерживаемое действие.</w:t>
      </w:r>
    </w:p>
    <w:p>
      <w:pPr>
        <w:pStyle w:val="Heading3"/>
      </w:pPr>
      <w:r>
        <w:t>18.3.</w:t>
      </w:r>
    </w:p>
    <w:p>
      <w:r>
        <w:t>Возможность выполнения зависит от разрешений и API стороннего сервиса.</w:t>
      </w:r>
    </w:p>
    <w:p>
      <w:pPr>
        <w:pStyle w:val="Heading3"/>
      </w:pPr>
      <w:r>
        <w:t>18.4.</w:t>
      </w:r>
    </w:p>
    <w:p>
      <w:r>
        <w:t>Tunyx не может выполнить действие, запрещённое или не поддерживаемое соответствующим сторонним сервисом.</w:t>
      </w:r>
    </w:p>
    <w:p>
      <w:pPr>
        <w:pStyle w:val="Heading3"/>
      </w:pPr>
      <w:r>
        <w:t>18.5.</w:t>
      </w:r>
    </w:p>
    <w:p>
      <w:r>
        <w:t>Сторонний сервис может независимо:</w:t>
      </w:r>
    </w:p>
    <w:p>
      <w:pPr>
        <w:pStyle w:val="ListBullet"/>
      </w:pPr>
      <w:r>
        <w:t>изменить объект;</w:t>
      </w:r>
    </w:p>
    <w:p>
      <w:pPr>
        <w:pStyle w:val="ListBullet"/>
      </w:pPr>
      <w:r>
        <w:t>удалить объект;</w:t>
      </w:r>
    </w:p>
    <w:p>
      <w:pPr>
        <w:pStyle w:val="ListBullet"/>
      </w:pPr>
      <w:r>
        <w:t>изменить доступность;</w:t>
      </w:r>
    </w:p>
    <w:p>
      <w:pPr>
        <w:pStyle w:val="ListBullet"/>
      </w:pPr>
      <w:r>
        <w:t>ограничить API;</w:t>
      </w:r>
    </w:p>
    <w:p>
      <w:pPr>
        <w:pStyle w:val="ListBullet"/>
      </w:pPr>
      <w:r>
        <w:t>отклонить запрос;</w:t>
      </w:r>
    </w:p>
    <w:p>
      <w:pPr>
        <w:pStyle w:val="ListBullet"/>
      </w:pPr>
      <w:r>
        <w:t>применить собственные ограничения.</w:t>
      </w:r>
    </w:p>
    <w:p>
      <w:r>
        <w:t>---</w:t>
      </w:r>
    </w:p>
    <w:p>
      <w:pPr>
        <w:pStyle w:val="Heading1"/>
      </w:pPr>
      <w:r>
        <w:t>19. Завершение операции</w:t>
      </w:r>
    </w:p>
    <w:p>
      <w:pPr>
        <w:pStyle w:val="Heading3"/>
      </w:pPr>
      <w:r>
        <w:t>19.1.</w:t>
      </w:r>
    </w:p>
    <w:p>
      <w:r>
        <w:t>Операция считается завершённой после окончания обработки входящих в неё объектов либо после прекращения обработки по предусмотренному основанию.</w:t>
      </w:r>
    </w:p>
    <w:p>
      <w:pPr>
        <w:pStyle w:val="Heading3"/>
      </w:pPr>
      <w:r>
        <w:t>19.2.</w:t>
      </w:r>
    </w:p>
    <w:p>
      <w:r>
        <w:t>Результат может содержать:</w:t>
      </w:r>
    </w:p>
    <w:p>
      <w:pPr>
        <w:pStyle w:val="ListBullet"/>
      </w:pPr>
      <w:r>
        <w:t>количество обработанных объектов;</w:t>
      </w:r>
    </w:p>
    <w:p>
      <w:pPr>
        <w:pStyle w:val="ListBullet"/>
      </w:pPr>
      <w:r>
        <w:t>количество найденных совпадений;</w:t>
      </w:r>
    </w:p>
    <w:p>
      <w:pPr>
        <w:pStyle w:val="ListBullet"/>
      </w:pPr>
      <w:r>
        <w:t>спорные совпадения;</w:t>
      </w:r>
    </w:p>
    <w:p>
      <w:pPr>
        <w:pStyle w:val="ListBullet"/>
      </w:pPr>
      <w:r>
        <w:t>ненайденные объекты;</w:t>
      </w:r>
    </w:p>
    <w:p>
      <w:pPr>
        <w:pStyle w:val="ListBullet"/>
      </w:pPr>
      <w:r>
        <w:t>технические ошибки;</w:t>
      </w:r>
    </w:p>
    <w:p>
      <w:pPr>
        <w:pStyle w:val="ListBullet"/>
      </w:pPr>
      <w:r>
        <w:t>отменённые объекты;</w:t>
      </w:r>
    </w:p>
    <w:p>
      <w:pPr>
        <w:pStyle w:val="ListBullet"/>
      </w:pPr>
      <w:r>
        <w:t>иные статусы.</w:t>
      </w:r>
    </w:p>
    <w:p>
      <w:pPr>
        <w:pStyle w:val="Heading3"/>
      </w:pPr>
      <w:r>
        <w:t>19.3.</w:t>
      </w:r>
    </w:p>
    <w:p>
      <w:r>
        <w:t>Операция может быть завершена:</w:t>
      </w:r>
    </w:p>
    <w:p>
      <w:pPr>
        <w:pStyle w:val="ListNumber"/>
      </w:pPr>
      <w:r>
        <w:t>полностью успешно;</w:t>
      </w:r>
    </w:p>
    <w:p>
      <w:pPr>
        <w:pStyle w:val="ListNumber"/>
      </w:pPr>
      <w:r>
        <w:t>частично успешно;</w:t>
      </w:r>
    </w:p>
    <w:p>
      <w:pPr>
        <w:pStyle w:val="ListNumber"/>
      </w:pPr>
      <w:r>
        <w:t>без найденных совпадений;</w:t>
      </w:r>
    </w:p>
    <w:p>
      <w:pPr>
        <w:pStyle w:val="ListNumber"/>
      </w:pPr>
      <w:r>
        <w:t>с техническими ошибками;</w:t>
      </w:r>
    </w:p>
    <w:p>
      <w:pPr>
        <w:pStyle w:val="ListNumber"/>
      </w:pPr>
      <w:r>
        <w:t>после отмены;</w:t>
      </w:r>
    </w:p>
    <w:p>
      <w:pPr>
        <w:pStyle w:val="ListNumber"/>
      </w:pPr>
      <w:r>
        <w:t>в ином предусмотренном состоянии.</w:t>
      </w:r>
    </w:p>
    <w:p>
      <w:pPr>
        <w:pStyle w:val="Heading3"/>
      </w:pPr>
      <w:r>
        <w:t>19.4.</w:t>
      </w:r>
    </w:p>
    <w:p>
      <w:r>
        <w:t>Частично успешный результат не означает автоматическую отмену всей операции.</w:t>
      </w:r>
    </w:p>
    <w:p>
      <w:pPr>
        <w:pStyle w:val="Heading3"/>
      </w:pPr>
      <w:r>
        <w:t>19.5.</w:t>
      </w:r>
    </w:p>
    <w:p>
      <w:r>
        <w:t>Для каждого объекта результат оценивается отдельно, если операция состоит из нескольких объектов.</w:t>
      </w:r>
    </w:p>
    <w:p>
      <w:r>
        <w:t>---</w:t>
      </w:r>
    </w:p>
    <w:p>
      <w:pPr>
        <w:pStyle w:val="Heading1"/>
      </w:pPr>
      <w:r>
        <w:t>20. Момент оказания услуги</w:t>
      </w:r>
    </w:p>
    <w:p>
      <w:pPr>
        <w:pStyle w:val="Heading3"/>
      </w:pPr>
      <w:r>
        <w:t>20.1.</w:t>
      </w:r>
    </w:p>
    <w:p>
      <w:r>
        <w:t>Применительно к отдельному музыкальному объекту техническая услуга считается оказанной после выполнения предусмотренной попытки обработки и фиксации результата.</w:t>
      </w:r>
    </w:p>
    <w:p>
      <w:pPr>
        <w:pStyle w:val="Heading3"/>
      </w:pPr>
      <w:r>
        <w:t>20.2.</w:t>
      </w:r>
    </w:p>
    <w:p>
      <w:r>
        <w:t>Результатом может быть:</w:t>
      </w:r>
    </w:p>
    <w:p>
      <w:pPr>
        <w:pStyle w:val="ListBullet"/>
      </w:pPr>
      <w:r>
        <w:t>найденное совпадение;</w:t>
      </w:r>
    </w:p>
    <w:p>
      <w:pPr>
        <w:pStyle w:val="ListBullet"/>
      </w:pPr>
      <w:r>
        <w:t>создание или добавление объекта;</w:t>
      </w:r>
    </w:p>
    <w:p>
      <w:pPr>
        <w:pStyle w:val="ListBullet"/>
      </w:pPr>
      <w:r>
        <w:t>спорное совпадение;</w:t>
      </w:r>
    </w:p>
    <w:p>
      <w:pPr>
        <w:pStyle w:val="ListBullet"/>
      </w:pPr>
      <w:r>
        <w:t>отсутствие совпадения;</w:t>
      </w:r>
    </w:p>
    <w:p>
      <w:pPr>
        <w:pStyle w:val="ListBullet"/>
      </w:pPr>
      <w:r>
        <w:t>иной предусмотренный результат обработки.</w:t>
      </w:r>
    </w:p>
    <w:p>
      <w:pPr>
        <w:pStyle w:val="Heading3"/>
      </w:pPr>
      <w:r>
        <w:t>20.3.</w:t>
      </w:r>
    </w:p>
    <w:p>
      <w:r>
        <w:t>Применительно к доступу по Тарифу услуга оказывается в течение всего соответствующего Расчётного периода посредством предоставления права использовать предусмотренную функциональность.</w:t>
      </w:r>
    </w:p>
    <w:p>
      <w:pPr>
        <w:pStyle w:val="Heading3"/>
      </w:pPr>
      <w:r>
        <w:t>20.4.</w:t>
      </w:r>
    </w:p>
    <w:p>
      <w:r>
        <w:t>Неиспользование Пользователем предоставленного доступа само по себе не означает, что доступ не был предоставлен.</w:t>
      </w:r>
    </w:p>
    <w:p>
      <w:pPr>
        <w:pStyle w:val="Heading3"/>
      </w:pPr>
      <w:r>
        <w:t>20.5.</w:t>
      </w:r>
    </w:p>
    <w:p>
      <w:r>
        <w:t>Настоящий раздел не ограничивает права Потребителя при:</w:t>
      </w:r>
    </w:p>
    <w:p>
      <w:pPr>
        <w:pStyle w:val="ListBullet"/>
      </w:pPr>
      <w:r>
        <w:t>непредоставлении оплаченной функциональности;</w:t>
      </w:r>
    </w:p>
    <w:p>
      <w:pPr>
        <w:pStyle w:val="ListBullet"/>
      </w:pPr>
      <w:r>
        <w:t>техническом недостатке;</w:t>
      </w:r>
    </w:p>
    <w:p>
      <w:pPr>
        <w:pStyle w:val="ListBullet"/>
      </w:pPr>
      <w:r>
        <w:t>недостоверном описании услуги;</w:t>
      </w:r>
    </w:p>
    <w:p>
      <w:pPr>
        <w:pStyle w:val="ListBullet"/>
      </w:pPr>
      <w:r>
        <w:t>ином ненадлежащем исполнении.</w:t>
      </w:r>
    </w:p>
    <w:p>
      <w:r>
        <w:t>---</w:t>
      </w:r>
    </w:p>
    <w:p>
      <w:pPr>
        <w:pStyle w:val="Heading1"/>
      </w:pPr>
      <w:r>
        <w:t>21. История операций</w:t>
      </w:r>
    </w:p>
    <w:p>
      <w:pPr>
        <w:pStyle w:val="Heading3"/>
      </w:pPr>
      <w:r>
        <w:t>21.1.</w:t>
      </w:r>
    </w:p>
    <w:p>
      <w:r>
        <w:t>Выполненные и текущие операции отображаются в Истории операций в объёме, предусмотренном интерфейсом.</w:t>
      </w:r>
    </w:p>
    <w:p>
      <w:pPr>
        <w:pStyle w:val="Heading3"/>
      </w:pPr>
      <w:r>
        <w:t>21.2.</w:t>
      </w:r>
    </w:p>
    <w:p>
      <w:r>
        <w:t>История может содержать: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маршрут;</w:t>
      </w:r>
    </w:p>
    <w:p>
      <w:pPr>
        <w:pStyle w:val="ListBullet"/>
      </w:pPr>
      <w:r>
        <w:t>сервис-источник;</w:t>
      </w:r>
    </w:p>
    <w:p>
      <w:pPr>
        <w:pStyle w:val="ListBullet"/>
      </w:pPr>
      <w:r>
        <w:t>сервис назначения;</w:t>
      </w:r>
    </w:p>
    <w:p>
      <w:pPr>
        <w:pStyle w:val="ListBullet"/>
      </w:pPr>
      <w:r>
        <w:t>тип операции;</w:t>
      </w:r>
    </w:p>
    <w:p>
      <w:pPr>
        <w:pStyle w:val="ListBullet"/>
      </w:pPr>
      <w:r>
        <w:t>названия объектов;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результат;</w:t>
      </w:r>
    </w:p>
    <w:p>
      <w:pPr>
        <w:pStyle w:val="ListBullet"/>
      </w:pPr>
      <w:r>
        <w:t>сведения об ошибке;</w:t>
      </w:r>
    </w:p>
    <w:p>
      <w:pPr>
        <w:pStyle w:val="ListBullet"/>
      </w:pPr>
      <w:r>
        <w:t>прогресс;</w:t>
      </w:r>
    </w:p>
    <w:p>
      <w:pPr>
        <w:pStyle w:val="ListBullet"/>
      </w:pPr>
      <w:r>
        <w:t>иные технические сведения.</w:t>
      </w:r>
    </w:p>
    <w:p>
      <w:pPr>
        <w:pStyle w:val="Heading3"/>
      </w:pPr>
      <w:r>
        <w:t>21.3.</w:t>
      </w:r>
    </w:p>
    <w:p>
      <w:r>
        <w:t>История операций не является гарантией постоянного хранения полного содержимого сторонних музыкальных каталогов.</w:t>
      </w:r>
    </w:p>
    <w:p>
      <w:pPr>
        <w:pStyle w:val="Heading3"/>
      </w:pPr>
      <w:r>
        <w:t>21.4.</w:t>
      </w:r>
    </w:p>
    <w:p>
      <w:r>
        <w:t>Изменение или удаление объекта сторонним музыкальным сервисом может привести к тому, что ранее отображавшаяся информация станет неполной или устаревшей.</w:t>
      </w:r>
    </w:p>
    <w:p>
      <w:pPr>
        <w:pStyle w:val="Heading3"/>
      </w:pPr>
      <w:r>
        <w:t>21.5.</w:t>
      </w:r>
    </w:p>
    <w:p>
      <w:r>
        <w:t>После удаления Аккаунта История операций полностью отвязывается от Пользователя и сохраняется в анонимном виде.</w:t>
      </w:r>
    </w:p>
    <w:p>
      <w:pPr>
        <w:pStyle w:val="Heading3"/>
      </w:pPr>
      <w:r>
        <w:t>21.6.</w:t>
      </w:r>
    </w:p>
    <w:p>
      <w:r>
        <w:t>Отдельная функция самостоятельного удаления записей Истории Пользователем применяется только после её фактической реализации в интерфейсе.</w:t>
      </w:r>
    </w:p>
    <w:p>
      <w:r>
        <w:t>---</w:t>
      </w:r>
    </w:p>
    <w:p>
      <w:pPr>
        <w:pStyle w:val="Heading1"/>
      </w:pPr>
      <w:r>
        <w:t>22. Повторная обработка</w:t>
      </w:r>
    </w:p>
    <w:p>
      <w:pPr>
        <w:pStyle w:val="Heading3"/>
      </w:pPr>
      <w:r>
        <w:t>22.1.</w:t>
      </w:r>
    </w:p>
    <w:p>
      <w:r>
        <w:t>Tunyx может предоставлять возможность повторного запуска:</w:t>
      </w:r>
    </w:p>
    <w:p>
      <w:pPr>
        <w:pStyle w:val="ListBullet"/>
      </w:pPr>
      <w:r>
        <w:t>всей операции;</w:t>
      </w:r>
    </w:p>
    <w:p>
      <w:pPr>
        <w:pStyle w:val="ListBullet"/>
      </w:pPr>
      <w:r>
        <w:t>отдельного объекта;</w:t>
      </w:r>
    </w:p>
    <w:p>
      <w:pPr>
        <w:pStyle w:val="ListBullet"/>
      </w:pPr>
      <w:r>
        <w:t>неудавшейся части;</w:t>
      </w:r>
    </w:p>
    <w:p>
      <w:pPr>
        <w:pStyle w:val="ListBullet"/>
      </w:pPr>
      <w:r>
        <w:t>спорного совпадения.</w:t>
      </w:r>
    </w:p>
    <w:p>
      <w:pPr>
        <w:pStyle w:val="Heading3"/>
      </w:pPr>
      <w:r>
        <w:t>22.2.</w:t>
      </w:r>
    </w:p>
    <w:p>
      <w:r>
        <w:t>При временной технической ошибке Tunyx может автоматически повторить обработку соответствующего объекта.</w:t>
      </w:r>
    </w:p>
    <w:p>
      <w:pPr>
        <w:pStyle w:val="Heading3"/>
      </w:pPr>
      <w:r>
        <w:t>22.3.</w:t>
      </w:r>
    </w:p>
    <w:p>
      <w:r>
        <w:t>Для одной первоначальной попытки допускается не более:</w:t>
      </w:r>
    </w:p>
    <w:p>
      <w:r>
        <w:t xml:space="preserve">&gt; </w:t>
      </w:r>
      <w:r>
        <w:rPr>
          <w:b/>
        </w:rPr>
        <w:t>2 автоматических повторных попыток</w:t>
      </w:r>
    </w:p>
    <w:p>
      <w:pPr>
        <w:pStyle w:val="Heading3"/>
      </w:pPr>
      <w:r>
        <w:t>22.4.</w:t>
      </w:r>
    </w:p>
    <w:p>
      <w:r>
        <w:t>После исчерпания двух автоматических повторных попыток новый запуск возможен только вручную:</w:t>
      </w:r>
    </w:p>
    <w:p>
      <w:pPr>
        <w:pStyle w:val="ListBullet"/>
      </w:pPr>
      <w:r>
        <w:t>Пользователем через доступный интерфейс;</w:t>
      </w:r>
    </w:p>
    <w:p>
      <w:pPr>
        <w:pStyle w:val="ListBullet"/>
      </w:pPr>
      <w:r>
        <w:t>технической поддержкой после проверки обращения.</w:t>
      </w:r>
    </w:p>
    <w:p>
      <w:pPr>
        <w:pStyle w:val="Heading3"/>
      </w:pPr>
      <w:r>
        <w:t>22.5.</w:t>
      </w:r>
    </w:p>
    <w:p>
      <w:r>
        <w:t>Пользователю может быть доступен ручной повторный запуск:</w:t>
      </w:r>
    </w:p>
    <w:p>
      <w:pPr>
        <w:pStyle w:val="ListBullet"/>
      </w:pPr>
      <w:r>
        <w:t>всей операции;</w:t>
      </w:r>
    </w:p>
    <w:p>
      <w:pPr>
        <w:pStyle w:val="ListBullet"/>
      </w:pPr>
      <w:r>
        <w:t>отдельного объекта;</w:t>
      </w:r>
    </w:p>
    <w:p>
      <w:pPr>
        <w:pStyle w:val="ListBullet"/>
      </w:pPr>
      <w:r>
        <w:t>неудавшейся части операции.</w:t>
      </w:r>
    </w:p>
    <w:p>
      <w:pPr>
        <w:pStyle w:val="Heading3"/>
      </w:pPr>
      <w:r>
        <w:t>22.6.</w:t>
      </w:r>
    </w:p>
    <w:p>
      <w:r>
        <w:t>Автоматические и ручные повторные попытки могут применяться при временной недоступности:</w:t>
      </w:r>
    </w:p>
    <w:p>
      <w:pPr>
        <w:pStyle w:val="ListBullet"/>
      </w:pPr>
      <w:r>
        <w:t>Spotify;</w:t>
      </w:r>
    </w:p>
    <w:p>
      <w:pPr>
        <w:pStyle w:val="ListBullet"/>
      </w:pPr>
      <w:r>
        <w:t>TIDAL;</w:t>
      </w:r>
    </w:p>
    <w:p>
      <w:pPr>
        <w:pStyle w:val="ListBullet"/>
      </w:pPr>
      <w:r>
        <w:t>Яндекс Музыки;</w:t>
      </w:r>
    </w:p>
    <w:p>
      <w:pPr>
        <w:pStyle w:val="ListBullet"/>
      </w:pPr>
      <w:r>
        <w:t>иной используемой интеграции.</w:t>
      </w:r>
    </w:p>
    <w:p>
      <w:pPr>
        <w:pStyle w:val="Heading3"/>
      </w:pPr>
      <w:r>
        <w:t>22.7.</w:t>
      </w:r>
    </w:p>
    <w:p>
      <w:r>
        <w:t>Если повторная обработка выполняется для исправления подтверждённой технической ошибки Tunyx, дополнительная единица лимита не расходуется.</w:t>
      </w:r>
    </w:p>
    <w:p>
      <w:pPr>
        <w:pStyle w:val="Heading3"/>
      </w:pPr>
      <w:r>
        <w:t>22.8.</w:t>
      </w:r>
    </w:p>
    <w:p>
      <w:r>
        <w:t>Если Пользователь вручную запускает новую самостоятельную обработку после корректно завершённой предыдущей попытки, такая обработка учитывается по общим правилам Тарифа.</w:t>
      </w:r>
    </w:p>
    <w:p>
      <w:r>
        <w:t>---</w:t>
      </w:r>
    </w:p>
    <w:p>
      <w:pPr>
        <w:pStyle w:val="Heading1"/>
      </w:pPr>
      <w:r>
        <w:t>23. Автосинхронизация</w:t>
      </w:r>
    </w:p>
    <w:p>
      <w:pPr>
        <w:pStyle w:val="Heading3"/>
      </w:pPr>
      <w:r>
        <w:t>23.1.</w:t>
      </w:r>
    </w:p>
    <w:p>
      <w:r>
        <w:t>Автосинхронизация доступна только на Тарифах, в которых она прямо предусмотрена.</w:t>
      </w:r>
    </w:p>
    <w:p>
      <w:pPr>
        <w:pStyle w:val="Heading3"/>
      </w:pPr>
      <w:r>
        <w:t>23.2.</w:t>
      </w:r>
    </w:p>
    <w:p>
      <w:r>
        <w:t>Пользователь самостоятельно создаёт правило автосинхронизации и определяет доступные параметры:</w:t>
      </w:r>
    </w:p>
    <w:p>
      <w:pPr>
        <w:pStyle w:val="ListBullet"/>
      </w:pPr>
      <w:r>
        <w:t>источник;</w:t>
      </w:r>
    </w:p>
    <w:p>
      <w:pPr>
        <w:pStyle w:val="ListBullet"/>
      </w:pPr>
      <w:r>
        <w:t>назначение;</w:t>
      </w:r>
    </w:p>
    <w:p>
      <w:pPr>
        <w:pStyle w:val="ListBullet"/>
      </w:pPr>
      <w:r>
        <w:t>объекты;</w:t>
      </w:r>
    </w:p>
    <w:p>
      <w:pPr>
        <w:pStyle w:val="ListBullet"/>
      </w:pPr>
      <w:r>
        <w:t>маршрут;</w:t>
      </w:r>
    </w:p>
    <w:p>
      <w:pPr>
        <w:pStyle w:val="ListBullet"/>
      </w:pPr>
      <w:r>
        <w:t>расписание;</w:t>
      </w:r>
    </w:p>
    <w:p>
      <w:pPr>
        <w:pStyle w:val="ListBullet"/>
      </w:pPr>
      <w:r>
        <w:t>иные доступные настройки.</w:t>
      </w:r>
    </w:p>
    <w:p>
      <w:pPr>
        <w:pStyle w:val="Heading3"/>
      </w:pPr>
      <w:r>
        <w:t>23.3.</w:t>
      </w:r>
    </w:p>
    <w:p>
      <w:r>
        <w:t>Для работы правила должны сохраняться:</w:t>
      </w:r>
    </w:p>
    <w:p>
      <w:pPr>
        <w:pStyle w:val="ListNumber"/>
      </w:pPr>
      <w:r>
        <w:t>активный Аккаунт;</w:t>
      </w:r>
    </w:p>
    <w:p>
      <w:pPr>
        <w:pStyle w:val="ListNumber"/>
      </w:pPr>
      <w:r>
        <w:t>действующий подходящий Тариф;</w:t>
      </w:r>
    </w:p>
    <w:p>
      <w:pPr>
        <w:pStyle w:val="ListNumber"/>
      </w:pPr>
      <w:r>
        <w:t>подключённые интеграции;</w:t>
      </w:r>
    </w:p>
    <w:p>
      <w:pPr>
        <w:pStyle w:val="ListNumber"/>
      </w:pPr>
      <w:r>
        <w:t>необходимые разрешения;</w:t>
      </w:r>
    </w:p>
    <w:p>
      <w:pPr>
        <w:pStyle w:val="ListNumber"/>
      </w:pPr>
      <w:r>
        <w:t>техническая доступность сторонних сервисов.</w:t>
      </w:r>
    </w:p>
    <w:p>
      <w:pPr>
        <w:pStyle w:val="Heading3"/>
      </w:pPr>
      <w:r>
        <w:t>23.4.</w:t>
      </w:r>
    </w:p>
    <w:p>
      <w:r>
        <w:t>При прекращении любого необходимого условия выполнение правила может быть:</w:t>
      </w:r>
    </w:p>
    <w:p>
      <w:pPr>
        <w:pStyle w:val="ListBullet"/>
      </w:pPr>
      <w:r>
        <w:t>приостановлено;</w:t>
      </w:r>
    </w:p>
    <w:p>
      <w:pPr>
        <w:pStyle w:val="ListBullet"/>
      </w:pPr>
      <w:r>
        <w:t>пропущено;</w:t>
      </w:r>
    </w:p>
    <w:p>
      <w:pPr>
        <w:pStyle w:val="ListBullet"/>
      </w:pPr>
      <w:r>
        <w:t>завершено с ошибкой;</w:t>
      </w:r>
    </w:p>
    <w:p>
      <w:pPr>
        <w:pStyle w:val="ListBullet"/>
      </w:pPr>
      <w:r>
        <w:t>отключено.</w:t>
      </w:r>
    </w:p>
    <w:p>
      <w:pPr>
        <w:pStyle w:val="Heading3"/>
      </w:pPr>
      <w:r>
        <w:t>23.5.</w:t>
      </w:r>
    </w:p>
    <w:p>
      <w:r>
        <w:t>Автосинхронизация не гарантирует строгое выполнение в конкретную секунду, если интерфейс прямо не устанавливает иное.</w:t>
      </w:r>
    </w:p>
    <w:p>
      <w:pPr>
        <w:pStyle w:val="Heading3"/>
      </w:pPr>
      <w:r>
        <w:t>23.6.</w:t>
      </w:r>
    </w:p>
    <w:p>
      <w:r>
        <w:t>Расписание определяет плановое время постановки или начала выполнения с учётом очереди, нагрузки и внешних ограничений.</w:t>
      </w:r>
    </w:p>
    <w:p>
      <w:pPr>
        <w:pStyle w:val="Heading3"/>
      </w:pPr>
      <w:r>
        <w:t>23.7.</w:t>
      </w:r>
    </w:p>
    <w:p>
      <w:r>
        <w:t>Каждая фактически выполненная обработка в рамках автосинхронизации учитывается по правилам соответствующего Тарифа.</w:t>
      </w:r>
    </w:p>
    <w:p>
      <w:pPr>
        <w:pStyle w:val="Heading3"/>
      </w:pPr>
      <w:r>
        <w:t>23.8.</w:t>
      </w:r>
    </w:p>
    <w:p>
      <w:r>
        <w:t>После перехода на Тариф без автосинхронизации активное выполнение правил прекращается.</w:t>
      </w:r>
    </w:p>
    <w:p>
      <w:pPr>
        <w:pStyle w:val="Heading3"/>
      </w:pPr>
      <w:r>
        <w:t>23.9.</w:t>
      </w:r>
    </w:p>
    <w:p>
      <w:r>
        <w:t>При использовании Тарифа Plus операции, выполняемые в рамках автосинхронизации, расходуют единицы лимита по тем же правилам, что и обычные операции переноса.</w:t>
      </w:r>
    </w:p>
    <w:p>
      <w:pPr>
        <w:pStyle w:val="Heading3"/>
      </w:pPr>
      <w:r>
        <w:t>23.10.</w:t>
      </w:r>
    </w:p>
    <w:p>
      <w:r>
        <w:t>Каждый фактически обрабатываемый музыкальный объект в рамках автосинхронизации учитывается отдельно согласно документу «Цены и тарифы».</w:t>
      </w:r>
    </w:p>
    <w:p>
      <w:pPr>
        <w:pStyle w:val="Heading3"/>
      </w:pPr>
      <w:r>
        <w:t>23.11.</w:t>
      </w:r>
    </w:p>
    <w:p>
      <w:r>
        <w:t>Автоматический характер операции не освобождает её от применения количественного лимита Тарифа Plus.</w:t>
      </w:r>
    </w:p>
    <w:p>
      <w:pPr>
        <w:pStyle w:val="Heading3"/>
      </w:pPr>
      <w:r>
        <w:t>23.12.</w:t>
      </w:r>
    </w:p>
    <w:p>
      <w:r>
        <w:t>Для Тарифа Pro числовой тарифный лимит переносов не устанавливается.</w:t>
      </w:r>
    </w:p>
    <w:p>
      <w:r>
        <w:t>---</w:t>
      </w:r>
    </w:p>
    <w:p>
      <w:pPr>
        <w:pStyle w:val="Heading1"/>
      </w:pPr>
      <w:r>
        <w:t>24. Очерёдность обработки</w:t>
      </w:r>
    </w:p>
    <w:p>
      <w:pPr>
        <w:pStyle w:val="Heading3"/>
      </w:pPr>
      <w:r>
        <w:t>24.1.</w:t>
      </w:r>
    </w:p>
    <w:p>
      <w:r>
        <w:t>Для Tunyx предусмотрены относительные уровни очереди:</w:t>
      </w:r>
    </w:p>
    <w:p>
      <w:pPr>
        <w:pStyle w:val="ListBullet"/>
      </w:pPr>
      <w:r>
        <w:t>обычный;</w:t>
      </w:r>
    </w:p>
    <w:p>
      <w:pPr>
        <w:pStyle w:val="ListBullet"/>
      </w:pPr>
      <w:r>
        <w:t>повышенный;</w:t>
      </w:r>
    </w:p>
    <w:p>
      <w:pPr>
        <w:pStyle w:val="ListBullet"/>
      </w:pPr>
      <w:r>
        <w:t>максимальный.</w:t>
      </w:r>
    </w:p>
    <w:p>
      <w:pPr>
        <w:pStyle w:val="Heading3"/>
      </w:pPr>
      <w:r>
        <w:t>24.2.</w:t>
      </w:r>
    </w:p>
    <w:p>
      <w:r>
        <w:t>Конкретный уровень определяется действующим Тарифом.</w:t>
      </w:r>
    </w:p>
    <w:p>
      <w:pPr>
        <w:pStyle w:val="Heading3"/>
      </w:pPr>
      <w:r>
        <w:t>24.3.</w:t>
      </w:r>
    </w:p>
    <w:p>
      <w:r>
        <w:t>Более высокий приоритет означает преимущество в относительной очерёдности, но не исключает ожидание.</w:t>
      </w:r>
    </w:p>
    <w:p>
      <w:pPr>
        <w:pStyle w:val="Heading3"/>
      </w:pPr>
      <w:r>
        <w:t>24.4.</w:t>
      </w:r>
    </w:p>
    <w:p>
      <w:r>
        <w:t>Фактическое время зависит от:</w:t>
      </w:r>
    </w:p>
    <w:p>
      <w:pPr>
        <w:pStyle w:val="ListBullet"/>
      </w:pPr>
      <w:r>
        <w:t>размера операции;</w:t>
      </w:r>
    </w:p>
    <w:p>
      <w:pPr>
        <w:pStyle w:val="ListBullet"/>
      </w:pPr>
      <w:r>
        <w:t>общего количества заданий;</w:t>
      </w:r>
    </w:p>
    <w:p>
      <w:pPr>
        <w:pStyle w:val="ListBullet"/>
      </w:pPr>
      <w:r>
        <w:t>производительности серверов;</w:t>
      </w:r>
    </w:p>
    <w:p>
      <w:pPr>
        <w:pStyle w:val="ListBullet"/>
      </w:pPr>
      <w:r>
        <w:t>ограничений API;</w:t>
      </w:r>
    </w:p>
    <w:p>
      <w:pPr>
        <w:pStyle w:val="ListBullet"/>
      </w:pPr>
      <w:r>
        <w:t>доступности музыкального сервиса;</w:t>
      </w:r>
    </w:p>
    <w:p>
      <w:pPr>
        <w:pStyle w:val="ListBullet"/>
      </w:pPr>
      <w:r>
        <w:t>необходимости повторных запросов;</w:t>
      </w:r>
    </w:p>
    <w:p>
      <w:pPr>
        <w:pStyle w:val="ListBullet"/>
      </w:pPr>
      <w:r>
        <w:t>иных обстоятельств.</w:t>
      </w:r>
    </w:p>
    <w:p>
      <w:pPr>
        <w:pStyle w:val="Heading3"/>
      </w:pPr>
      <w:r>
        <w:t>24.5.</w:t>
      </w:r>
    </w:p>
    <w:p>
      <w:r>
        <w:t>Если Tunyx отображает предварительное время, оно является оценочным, если прямо не обозначено как гарантированный срок.</w:t>
      </w:r>
    </w:p>
    <w:p>
      <w:r>
        <w:t>---</w:t>
      </w:r>
    </w:p>
    <w:p>
      <w:pPr>
        <w:pStyle w:val="Heading1"/>
      </w:pPr>
      <w:r>
        <w:t>25. Сроки выполнения</w:t>
      </w:r>
    </w:p>
    <w:p>
      <w:pPr>
        <w:pStyle w:val="Heading3"/>
      </w:pPr>
      <w:r>
        <w:t>25.1.</w:t>
      </w:r>
    </w:p>
    <w:p>
      <w:r>
        <w:t>Если конкретный срок не указан до подтверждения операции, Tunyx выполняет её в разумный срок с учётом характера и объёма задания.</w:t>
      </w:r>
    </w:p>
    <w:p>
      <w:pPr>
        <w:pStyle w:val="Heading3"/>
      </w:pPr>
      <w:r>
        <w:t>25.2.</w:t>
      </w:r>
    </w:p>
    <w:p>
      <w:r>
        <w:t>Операции могут выполняться асинхронно после закрытия Пользователем страницы или приложения.</w:t>
      </w:r>
    </w:p>
    <w:p>
      <w:pPr>
        <w:pStyle w:val="Heading3"/>
      </w:pPr>
      <w:r>
        <w:t>25.3.</w:t>
      </w:r>
    </w:p>
    <w:p>
      <w:r>
        <w:t>На продолжительность могут влиять:</w:t>
      </w:r>
    </w:p>
    <w:p>
      <w:pPr>
        <w:pStyle w:val="ListBullet"/>
      </w:pPr>
      <w:r>
        <w:t>количество объектов;</w:t>
      </w:r>
    </w:p>
    <w:p>
      <w:pPr>
        <w:pStyle w:val="ListBullet"/>
      </w:pPr>
      <w:r>
        <w:t>нагрузка;</w:t>
      </w:r>
    </w:p>
    <w:p>
      <w:pPr>
        <w:pStyle w:val="ListBullet"/>
      </w:pPr>
      <w:r>
        <w:t>сторонние API;</w:t>
      </w:r>
    </w:p>
    <w:p>
      <w:pPr>
        <w:pStyle w:val="ListBullet"/>
      </w:pPr>
      <w:r>
        <w:t>временные лимиты запросов;</w:t>
      </w:r>
    </w:p>
    <w:p>
      <w:pPr>
        <w:pStyle w:val="ListBullet"/>
      </w:pPr>
      <w:r>
        <w:t>технические работы;</w:t>
      </w:r>
    </w:p>
    <w:p>
      <w:pPr>
        <w:pStyle w:val="ListBullet"/>
      </w:pPr>
      <w:r>
        <w:t>необходимость ручной проверки;</w:t>
      </w:r>
    </w:p>
    <w:p>
      <w:pPr>
        <w:pStyle w:val="ListBullet"/>
      </w:pPr>
      <w:r>
        <w:t>сбои связи;</w:t>
      </w:r>
    </w:p>
    <w:p>
      <w:pPr>
        <w:pStyle w:val="ListBullet"/>
      </w:pPr>
      <w:r>
        <w:t>другие объективные обстоятельства.</w:t>
      </w:r>
    </w:p>
    <w:p>
      <w:pPr>
        <w:pStyle w:val="Heading3"/>
      </w:pPr>
      <w:r>
        <w:t>25.4.</w:t>
      </w:r>
    </w:p>
    <w:p>
      <w:r>
        <w:t>Исполнитель обязан своевременно предоставлять информацию о существенных условиях и характеристиках услуги.</w:t>
      </w:r>
    </w:p>
    <w:p>
      <w:pPr>
        <w:pStyle w:val="Heading3"/>
      </w:pPr>
      <w:r>
        <w:t>25.5.</w:t>
      </w:r>
    </w:p>
    <w:p>
      <w:r>
        <w:t>Если Tunyx принимает на себя конкретный гарантированный срок для отдельной операции, такой срок должен быть прямо отображён Пользователю до её оформления.</w:t>
      </w:r>
    </w:p>
    <w:p>
      <w:r>
        <w:t>---</w:t>
      </w:r>
    </w:p>
    <w:p>
      <w:pPr>
        <w:pStyle w:val="Heading1"/>
      </w:pPr>
      <w:r>
        <w:t>26. Технические ограничения сторонних сервисов</w:t>
      </w:r>
    </w:p>
    <w:p>
      <w:pPr>
        <w:pStyle w:val="Heading3"/>
      </w:pPr>
      <w:r>
        <w:t>26.1.</w:t>
      </w:r>
    </w:p>
    <w:p>
      <w:r>
        <w:t>Работа Tunyx зависит от доступности сторонних музыкальных сервисов.</w:t>
      </w:r>
    </w:p>
    <w:p>
      <w:pPr>
        <w:pStyle w:val="Heading3"/>
      </w:pPr>
      <w:r>
        <w:t>26.2.</w:t>
      </w:r>
    </w:p>
    <w:p>
      <w:r>
        <w:t>К внешним ограничениям могут относиться:</w:t>
      </w:r>
    </w:p>
    <w:p>
      <w:pPr>
        <w:pStyle w:val="ListBullet"/>
      </w:pPr>
      <w:r>
        <w:t>недоступность API;</w:t>
      </w:r>
    </w:p>
    <w:p>
      <w:pPr>
        <w:pStyle w:val="ListBullet"/>
      </w:pPr>
      <w:r>
        <w:t>изменение API;</w:t>
      </w:r>
    </w:p>
    <w:p>
      <w:pPr>
        <w:pStyle w:val="ListBullet"/>
      </w:pPr>
      <w:r>
        <w:t>ограничения количества запросов;</w:t>
      </w:r>
    </w:p>
    <w:p>
      <w:pPr>
        <w:pStyle w:val="ListBullet"/>
      </w:pPr>
      <w:r>
        <w:t>изменение правил авторизации;</w:t>
      </w:r>
    </w:p>
    <w:p>
      <w:pPr>
        <w:pStyle w:val="ListBullet"/>
      </w:pPr>
      <w:r>
        <w:t>истечение токена;</w:t>
      </w:r>
    </w:p>
    <w:p>
      <w:pPr>
        <w:pStyle w:val="ListBullet"/>
      </w:pPr>
      <w:r>
        <w:t>отзыв разрешений;</w:t>
      </w:r>
    </w:p>
    <w:p>
      <w:pPr>
        <w:pStyle w:val="ListBullet"/>
      </w:pPr>
      <w:r>
        <w:t>региональные ограничения;</w:t>
      </w:r>
    </w:p>
    <w:p>
      <w:pPr>
        <w:pStyle w:val="ListBullet"/>
      </w:pPr>
      <w:r>
        <w:t>изменение каталога;</w:t>
      </w:r>
    </w:p>
    <w:p>
      <w:pPr>
        <w:pStyle w:val="ListBullet"/>
      </w:pPr>
      <w:r>
        <w:t>технические работы стороннего сервиса.</w:t>
      </w:r>
    </w:p>
    <w:p>
      <w:pPr>
        <w:pStyle w:val="Heading3"/>
      </w:pPr>
      <w:r>
        <w:t>26.3.</w:t>
      </w:r>
    </w:p>
    <w:p>
      <w:r>
        <w:t>При внешнем ограничении Tunyx может:</w:t>
      </w:r>
    </w:p>
    <w:p>
      <w:pPr>
        <w:pStyle w:val="ListNumber"/>
      </w:pPr>
      <w:r>
        <w:t>приостановить операцию;</w:t>
      </w:r>
    </w:p>
    <w:p>
      <w:pPr>
        <w:pStyle w:val="ListNumber"/>
      </w:pPr>
      <w:r>
        <w:t>повторить запрос позднее;</w:t>
      </w:r>
    </w:p>
    <w:p>
      <w:pPr>
        <w:pStyle w:val="ListNumber"/>
      </w:pPr>
      <w:r>
        <w:t>показать ошибку;</w:t>
      </w:r>
    </w:p>
    <w:p>
      <w:pPr>
        <w:pStyle w:val="ListNumber"/>
      </w:pPr>
      <w:r>
        <w:t>предложить переподключить сервис;</w:t>
      </w:r>
    </w:p>
    <w:p>
      <w:pPr>
        <w:pStyle w:val="ListNumber"/>
      </w:pPr>
      <w:r>
        <w:t>завершить операцию частично;</w:t>
      </w:r>
    </w:p>
    <w:p>
      <w:pPr>
        <w:pStyle w:val="ListNumber"/>
      </w:pPr>
      <w:r>
        <w:t>отменить необработанную часть.</w:t>
      </w:r>
    </w:p>
    <w:p>
      <w:pPr>
        <w:pStyle w:val="Heading3"/>
      </w:pPr>
      <w:r>
        <w:t>26.4.</w:t>
      </w:r>
    </w:p>
    <w:p>
      <w:r>
        <w:t>Ссылка на внешнюю причину не освобождает Tunyx от обязанности надлежащим образом выполнить зависящие от него действия и предоставить Пользователю достоверную информацию.</w:t>
      </w:r>
    </w:p>
    <w:p>
      <w:r>
        <w:t>---</w:t>
      </w:r>
    </w:p>
    <w:p>
      <w:pPr>
        <w:pStyle w:val="Heading1"/>
      </w:pPr>
      <w:r>
        <w:t>27. Технические работы Tunyx</w:t>
      </w:r>
    </w:p>
    <w:p>
      <w:pPr>
        <w:pStyle w:val="Heading3"/>
      </w:pPr>
      <w:r>
        <w:t>27.1.</w:t>
      </w:r>
    </w:p>
    <w:p>
      <w:r>
        <w:t>Tunyx вправе проводить:</w:t>
      </w:r>
    </w:p>
    <w:p>
      <w:pPr>
        <w:pStyle w:val="ListBullet"/>
      </w:pPr>
      <w:r>
        <w:t>обновления;</w:t>
      </w:r>
    </w:p>
    <w:p>
      <w:pPr>
        <w:pStyle w:val="ListBullet"/>
      </w:pPr>
      <w:r>
        <w:t>техническое обслуживание;</w:t>
      </w:r>
    </w:p>
    <w:p>
      <w:pPr>
        <w:pStyle w:val="ListBullet"/>
      </w:pPr>
      <w:r>
        <w:t>исправление ошибок;</w:t>
      </w:r>
    </w:p>
    <w:p>
      <w:pPr>
        <w:pStyle w:val="ListBullet"/>
      </w:pPr>
      <w:r>
        <w:t>миграцию;</w:t>
      </w:r>
    </w:p>
    <w:p>
      <w:pPr>
        <w:pStyle w:val="ListBullet"/>
      </w:pPr>
      <w:r>
        <w:t>обслуживание инфраструктуры;</w:t>
      </w:r>
    </w:p>
    <w:p>
      <w:pPr>
        <w:pStyle w:val="ListBullet"/>
      </w:pPr>
      <w:r>
        <w:t>работы по обеспечению безопасности.</w:t>
      </w:r>
    </w:p>
    <w:p>
      <w:pPr>
        <w:pStyle w:val="Heading3"/>
      </w:pPr>
      <w:r>
        <w:t>27.2.</w:t>
      </w:r>
    </w:p>
    <w:p>
      <w:r>
        <w:t>Во время работ отдельные функции могут быть временно недоступны.</w:t>
      </w:r>
    </w:p>
    <w:p>
      <w:pPr>
        <w:pStyle w:val="Heading3"/>
      </w:pPr>
      <w:r>
        <w:t>27.3.</w:t>
      </w:r>
    </w:p>
    <w:p>
      <w:r>
        <w:t>При плановых работах Tunyx стремится заранее уведомлять Пользователей, если продолжительность или характер работ могут существенно повлиять на услугу.</w:t>
      </w:r>
    </w:p>
    <w:p>
      <w:pPr>
        <w:pStyle w:val="Heading3"/>
      </w:pPr>
      <w:r>
        <w:t>27.4.</w:t>
      </w:r>
    </w:p>
    <w:p>
      <w:r>
        <w:t>В экстренных случаях работы могут начаться без предварительного уведомления.</w:t>
      </w:r>
    </w:p>
    <w:p>
      <w:pPr>
        <w:pStyle w:val="Heading3"/>
      </w:pPr>
      <w:r>
        <w:t>27.5.</w:t>
      </w:r>
    </w:p>
    <w:p>
      <w:r>
        <w:t>Если длительная недоступность существенно повлияла на оплаченный период, вопрос урегулирования рассматривается согласно Правилам возврата и обязательным требованиям законодательства.</w:t>
      </w:r>
    </w:p>
    <w:p>
      <w:r>
        <w:t>---</w:t>
      </w:r>
    </w:p>
    <w:p>
      <w:pPr>
        <w:pStyle w:val="Heading1"/>
      </w:pPr>
      <w:r>
        <w:t>28. Ошибки Tunyx</w:t>
      </w:r>
    </w:p>
    <w:p>
      <w:pPr>
        <w:pStyle w:val="Heading3"/>
      </w:pPr>
      <w:r>
        <w:t>28.1.</w:t>
      </w:r>
    </w:p>
    <w:p>
      <w:r>
        <w:t>При технической ошибке Пользователь вправе обратиться в поддержку.</w:t>
      </w:r>
    </w:p>
    <w:p>
      <w:pPr>
        <w:pStyle w:val="Heading3"/>
      </w:pPr>
      <w:r>
        <w:t>28.2.</w:t>
      </w:r>
    </w:p>
    <w:p>
      <w:r>
        <w:t>Tunyx проводит проверку:</w:t>
      </w:r>
    </w:p>
    <w:p>
      <w:pPr>
        <w:pStyle w:val="ListBullet"/>
      </w:pPr>
      <w:r>
        <w:t>операции;</w:t>
      </w:r>
    </w:p>
    <w:p>
      <w:pPr>
        <w:pStyle w:val="ListBullet"/>
      </w:pPr>
      <w:r>
        <w:t>её статусов;</w:t>
      </w:r>
    </w:p>
    <w:p>
      <w:pPr>
        <w:pStyle w:val="ListBullet"/>
      </w:pPr>
      <w:r>
        <w:t>серверных журналов;</w:t>
      </w:r>
    </w:p>
    <w:p>
      <w:pPr>
        <w:pStyle w:val="ListBullet"/>
      </w:pPr>
      <w:r>
        <w:t>расходования лимита;</w:t>
      </w:r>
    </w:p>
    <w:p>
      <w:pPr>
        <w:pStyle w:val="ListBullet"/>
      </w:pPr>
      <w:r>
        <w:t>результата стороннего API;</w:t>
      </w:r>
    </w:p>
    <w:p>
      <w:pPr>
        <w:pStyle w:val="ListBullet"/>
      </w:pPr>
      <w:r>
        <w:t>иных относящихся к ситуации данных.</w:t>
      </w:r>
    </w:p>
    <w:p>
      <w:pPr>
        <w:pStyle w:val="Heading3"/>
      </w:pPr>
      <w:r>
        <w:t>28.3.</w:t>
      </w:r>
    </w:p>
    <w:p>
      <w:r>
        <w:t>В зависимости от результата Tunyx может:</w:t>
      </w:r>
    </w:p>
    <w:p>
      <w:pPr>
        <w:pStyle w:val="ListNumber"/>
      </w:pPr>
      <w:r>
        <w:t>устранить ошибку;</w:t>
      </w:r>
    </w:p>
    <w:p>
      <w:pPr>
        <w:pStyle w:val="ListNumber"/>
      </w:pPr>
      <w:r>
        <w:t>повторно выполнить операцию;</w:t>
      </w:r>
    </w:p>
    <w:p>
      <w:pPr>
        <w:pStyle w:val="ListNumber"/>
      </w:pPr>
      <w:r>
        <w:t>восстановить лимит;</w:t>
      </w:r>
    </w:p>
    <w:p>
      <w:pPr>
        <w:pStyle w:val="ListNumber"/>
      </w:pPr>
      <w:r>
        <w:t>предложить ручную проверку;</w:t>
      </w:r>
    </w:p>
    <w:p>
      <w:pPr>
        <w:pStyle w:val="ListNumber"/>
      </w:pPr>
      <w:r>
        <w:t>продлить доступ;</w:t>
      </w:r>
    </w:p>
    <w:p>
      <w:pPr>
        <w:pStyle w:val="ListNumber"/>
      </w:pPr>
      <w:r>
        <w:t>произвести возврат полностью или частично;</w:t>
      </w:r>
    </w:p>
    <w:p>
      <w:pPr>
        <w:pStyle w:val="ListNumber"/>
      </w:pPr>
      <w:r>
        <w:t>применить иной соразмерный способ устранения нарушения.</w:t>
      </w:r>
    </w:p>
    <w:p>
      <w:pPr>
        <w:pStyle w:val="Heading3"/>
      </w:pPr>
      <w:r>
        <w:t>28.4.</w:t>
      </w:r>
    </w:p>
    <w:p>
      <w:r>
        <w:t>Повторное выполнение для устранения подтверждённой ошибки Tunyx не должно приводить к повторному расходованию лимита за тот же объект.</w:t>
      </w:r>
    </w:p>
    <w:p>
      <w:r>
        <w:t>---</w:t>
      </w:r>
    </w:p>
    <w:p>
      <w:pPr>
        <w:pStyle w:val="Heading1"/>
      </w:pPr>
      <w:r>
        <w:t>29. Ошибки Пользователя</w:t>
      </w:r>
    </w:p>
    <w:p>
      <w:pPr>
        <w:pStyle w:val="Heading3"/>
      </w:pPr>
      <w:r>
        <w:t>29.1.</w:t>
      </w:r>
    </w:p>
    <w:p>
      <w:r>
        <w:t>К ошибкам или обстоятельствам на стороне Пользователя могут относиться:</w:t>
      </w:r>
    </w:p>
    <w:p>
      <w:pPr>
        <w:pStyle w:val="ListBullet"/>
      </w:pPr>
      <w:r>
        <w:t>выбор неправильного сервиса назначения;</w:t>
      </w:r>
    </w:p>
    <w:p>
      <w:pPr>
        <w:pStyle w:val="ListBullet"/>
      </w:pPr>
      <w:r>
        <w:t>подключение неправильного аккаунта;</w:t>
      </w:r>
    </w:p>
    <w:p>
      <w:pPr>
        <w:pStyle w:val="ListBullet"/>
      </w:pPr>
      <w:r>
        <w:t>передача недействительного токена;</w:t>
      </w:r>
    </w:p>
    <w:p>
      <w:pPr>
        <w:pStyle w:val="ListBullet"/>
      </w:pPr>
      <w:r>
        <w:t>отзыв разрешений;</w:t>
      </w:r>
    </w:p>
    <w:p>
      <w:pPr>
        <w:pStyle w:val="ListBullet"/>
      </w:pPr>
      <w:r>
        <w:t>отмена доступа стороннему сервису;</w:t>
      </w:r>
    </w:p>
    <w:p>
      <w:pPr>
        <w:pStyle w:val="ListBullet"/>
      </w:pPr>
      <w:r>
        <w:t>выбор неправильных объектов;</w:t>
      </w:r>
    </w:p>
    <w:p>
      <w:pPr>
        <w:pStyle w:val="ListBullet"/>
      </w:pPr>
      <w:r>
        <w:t>загрузка неподдерживаемого файла;</w:t>
      </w:r>
    </w:p>
    <w:p>
      <w:pPr>
        <w:pStyle w:val="ListBullet"/>
      </w:pPr>
      <w:r>
        <w:t>отсутствие необходимой подписки стороннего сервиса;</w:t>
      </w:r>
    </w:p>
    <w:p>
      <w:pPr>
        <w:pStyle w:val="ListBullet"/>
      </w:pPr>
      <w:r>
        <w:t>нарушение его правил.</w:t>
      </w:r>
    </w:p>
    <w:p>
      <w:pPr>
        <w:pStyle w:val="Heading3"/>
      </w:pPr>
      <w:r>
        <w:t>29.2.</w:t>
      </w:r>
    </w:p>
    <w:p>
      <w:r>
        <w:t>До запуска операции Пользователь обязан проверить выбранные параметры.</w:t>
      </w:r>
    </w:p>
    <w:p>
      <w:pPr>
        <w:pStyle w:val="Heading3"/>
      </w:pPr>
      <w:r>
        <w:t>29.3.</w:t>
      </w:r>
    </w:p>
    <w:p>
      <w:r>
        <w:t>Tunyx не обязан автоматически отменять уже выполненные изменения, возникшие вследствие ошибочно выбранного Пользователем маршрута.</w:t>
      </w:r>
    </w:p>
    <w:p>
      <w:pPr>
        <w:pStyle w:val="Heading3"/>
      </w:pPr>
      <w:r>
        <w:t>29.4.</w:t>
      </w:r>
    </w:p>
    <w:p>
      <w:r>
        <w:t>При наличии технической возможности поддержка может содействовать в исправлении ситуации, но не гарантирует полного восстановления исходного состояния стороннего аккаунта.</w:t>
      </w:r>
    </w:p>
    <w:p>
      <w:r>
        <w:t>---</w:t>
      </w:r>
    </w:p>
    <w:p>
      <w:pPr>
        <w:pStyle w:val="Heading1"/>
      </w:pPr>
      <w:r>
        <w:t>30. Уведомления о ходе операции</w:t>
      </w:r>
    </w:p>
    <w:p>
      <w:pPr>
        <w:pStyle w:val="Heading3"/>
      </w:pPr>
      <w:r>
        <w:t>30.1.</w:t>
      </w:r>
    </w:p>
    <w:p>
      <w:r>
        <w:t>Информация о ходе операции может предоставляться:</w:t>
      </w:r>
    </w:p>
    <w:p>
      <w:pPr>
        <w:pStyle w:val="ListBullet"/>
      </w:pPr>
      <w:r>
        <w:t>в Аккаунте;</w:t>
      </w:r>
    </w:p>
    <w:p>
      <w:pPr>
        <w:pStyle w:val="ListBullet"/>
      </w:pPr>
      <w:r>
        <w:t>по электронной почте;</w:t>
      </w:r>
    </w:p>
    <w:p>
      <w:pPr>
        <w:pStyle w:val="ListBullet"/>
      </w:pPr>
      <w:r>
        <w:t>иным фактически подключённым Tunyx способом, указанным в интерфейсе.</w:t>
      </w:r>
    </w:p>
    <w:p>
      <w:pPr>
        <w:pStyle w:val="Heading3"/>
      </w:pPr>
      <w:r>
        <w:t>30.2.</w:t>
      </w:r>
    </w:p>
    <w:p>
      <w:r>
        <w:t>Уведомления могут содержать сведения:</w:t>
      </w:r>
    </w:p>
    <w:p>
      <w:pPr>
        <w:pStyle w:val="ListBullet"/>
      </w:pPr>
      <w:r>
        <w:t>о создании операции;</w:t>
      </w:r>
    </w:p>
    <w:p>
      <w:pPr>
        <w:pStyle w:val="ListBullet"/>
      </w:pPr>
      <w:r>
        <w:t>начале обработки;</w:t>
      </w:r>
    </w:p>
    <w:p>
      <w:pPr>
        <w:pStyle w:val="ListBullet"/>
      </w:pPr>
      <w:r>
        <w:t>завершении;</w:t>
      </w:r>
    </w:p>
    <w:p>
      <w:pPr>
        <w:pStyle w:val="ListBullet"/>
      </w:pPr>
      <w:r>
        <w:t>ошибке;</w:t>
      </w:r>
    </w:p>
    <w:p>
      <w:pPr>
        <w:pStyle w:val="ListBullet"/>
      </w:pPr>
      <w:r>
        <w:t>необходимости действия Пользователя;</w:t>
      </w:r>
    </w:p>
    <w:p>
      <w:pPr>
        <w:pStyle w:val="ListBullet"/>
      </w:pPr>
      <w:r>
        <w:t>спорных результатах.</w:t>
      </w:r>
    </w:p>
    <w:p>
      <w:pPr>
        <w:pStyle w:val="Heading3"/>
      </w:pPr>
      <w:r>
        <w:t>30.3.</w:t>
      </w:r>
    </w:p>
    <w:p>
      <w:r>
        <w:t>Отсутствие отдельного уведомления не означает отсутствие результата, если актуальная информация доступна в Аккаунте.</w:t>
      </w:r>
    </w:p>
    <w:p>
      <w:pPr>
        <w:pStyle w:val="Heading3"/>
      </w:pPr>
      <w:r>
        <w:t>30.4.</w:t>
      </w:r>
    </w:p>
    <w:p>
      <w:r>
        <w:t>Tunyx не отвечает за неполучение уведомления вследствие:</w:t>
      </w:r>
    </w:p>
    <w:p>
      <w:pPr>
        <w:pStyle w:val="ListBullet"/>
      </w:pPr>
      <w:r>
        <w:t>неверного email;</w:t>
      </w:r>
    </w:p>
    <w:p>
      <w:pPr>
        <w:pStyle w:val="ListBullet"/>
      </w:pPr>
      <w:r>
        <w:t>блокировки письма;</w:t>
      </w:r>
    </w:p>
    <w:p>
      <w:pPr>
        <w:pStyle w:val="ListBullet"/>
      </w:pPr>
      <w:r>
        <w:t>настроек устройства;</w:t>
      </w:r>
    </w:p>
    <w:p>
      <w:pPr>
        <w:pStyle w:val="ListBullet"/>
      </w:pPr>
      <w:r>
        <w:t>отключения бота;</w:t>
      </w:r>
    </w:p>
    <w:p>
      <w:pPr>
        <w:pStyle w:val="ListBullet"/>
      </w:pPr>
      <w:r>
        <w:t>отзыва разрешения;</w:t>
      </w:r>
    </w:p>
    <w:p>
      <w:pPr>
        <w:pStyle w:val="ListBullet"/>
      </w:pPr>
      <w:r>
        <w:t>недоступности стороннего канала;</w:t>
      </w:r>
    </w:p>
    <w:p>
      <w:pPr>
        <w:pStyle w:val="ListBullet"/>
      </w:pPr>
      <w:r>
        <w:t>иных обстоятельств вне контроля Tunyx.</w:t>
      </w:r>
    </w:p>
    <w:p>
      <w:r>
        <w:t>---</w:t>
      </w:r>
    </w:p>
    <w:p>
      <w:pPr>
        <w:pStyle w:val="Heading1"/>
      </w:pPr>
      <w:r>
        <w:t>31. Подтверждение результатов</w:t>
      </w:r>
    </w:p>
    <w:p>
      <w:pPr>
        <w:pStyle w:val="Heading3"/>
      </w:pPr>
      <w:r>
        <w:t>31.1.</w:t>
      </w:r>
    </w:p>
    <w:p>
      <w:r>
        <w:t>Результат операции отображается в Истории операций или ином соответствующем разделе.</w:t>
      </w:r>
    </w:p>
    <w:p>
      <w:pPr>
        <w:pStyle w:val="Heading3"/>
      </w:pPr>
      <w:r>
        <w:t>31.2.</w:t>
      </w:r>
    </w:p>
    <w:p>
      <w:r>
        <w:t>Отдельное подписание акта оказанных услуг для обычных пользователей не требуется, если иное не согласовано сторонами.</w:t>
      </w:r>
    </w:p>
    <w:p>
      <w:pPr>
        <w:pStyle w:val="Heading3"/>
      </w:pPr>
      <w:r>
        <w:t>31.3.</w:t>
      </w:r>
    </w:p>
    <w:p>
      <w:r>
        <w:t>Отсутствие немедленного обращения само по себе не лишает Потребителя прав, предоставленных обязательными нормами законодательства.</w:t>
      </w:r>
    </w:p>
    <w:p>
      <w:pPr>
        <w:pStyle w:val="Heading3"/>
      </w:pPr>
      <w:r>
        <w:t>31.4.</w:t>
      </w:r>
    </w:p>
    <w:p>
      <w:r>
        <w:t>При обнаружении ошибки Пользователю рекомендуется направить обращение с указанием:</w:t>
      </w:r>
    </w:p>
    <w:p>
      <w:pPr>
        <w:pStyle w:val="ListBullet"/>
      </w:pPr>
      <w:r>
        <w:t>email Аккаунта;</w:t>
      </w:r>
    </w:p>
    <w:p>
      <w:pPr>
        <w:pStyle w:val="ListBullet"/>
      </w:pPr>
      <w:r>
        <w:t>операции;</w:t>
      </w:r>
    </w:p>
    <w:p>
      <w:pPr>
        <w:pStyle w:val="ListBullet"/>
      </w:pPr>
      <w:r>
        <w:t>объекта;</w:t>
      </w:r>
    </w:p>
    <w:p>
      <w:pPr>
        <w:pStyle w:val="ListBullet"/>
      </w:pPr>
      <w:r>
        <w:t>предполагаемой ошибки;</w:t>
      </w:r>
    </w:p>
    <w:p>
      <w:pPr>
        <w:pStyle w:val="ListBullet"/>
      </w:pPr>
      <w:r>
        <w:t>ожидаемого результата.</w:t>
      </w:r>
    </w:p>
    <w:p>
      <w:r>
        <w:t>---</w:t>
      </w:r>
    </w:p>
    <w:p>
      <w:pPr>
        <w:pStyle w:val="Heading1"/>
      </w:pPr>
      <w:r>
        <w:t>32. Качество услуги</w:t>
      </w:r>
    </w:p>
    <w:p>
      <w:pPr>
        <w:pStyle w:val="Heading3"/>
      </w:pPr>
      <w:r>
        <w:t>32.1.</w:t>
      </w:r>
    </w:p>
    <w:p>
      <w:r>
        <w:t>Tunyx оказывает услугу в соответствии с:</w:t>
      </w:r>
    </w:p>
    <w:p>
      <w:pPr>
        <w:pStyle w:val="ListBullet"/>
      </w:pPr>
      <w:r>
        <w:t>описанием функциональности;</w:t>
      </w:r>
    </w:p>
    <w:p>
      <w:pPr>
        <w:pStyle w:val="ListBullet"/>
      </w:pPr>
      <w:r>
        <w:t>выбранным Тарифом;</w:t>
      </w:r>
    </w:p>
    <w:p>
      <w:pPr>
        <w:pStyle w:val="ListBullet"/>
      </w:pPr>
      <w:r>
        <w:t>настоящим Порядком;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обязательными требованиями законодательства.</w:t>
      </w:r>
    </w:p>
    <w:p>
      <w:pPr>
        <w:pStyle w:val="Heading3"/>
      </w:pPr>
      <w:r>
        <w:t>32.2.</w:t>
      </w:r>
    </w:p>
    <w:p>
      <w:r>
        <w:t>Услуга имеет недостаток, если зависящая от Исполнителя часть не соответствует обязательным требованиям, договору или предоставленному описанию.</w:t>
      </w:r>
    </w:p>
    <w:p>
      <w:pPr>
        <w:pStyle w:val="Heading3"/>
      </w:pPr>
      <w:r>
        <w:t>32.3.</w:t>
      </w:r>
    </w:p>
    <w:p>
      <w:r>
        <w:t>Не считаются недостатком Tunyx сами по себе:</w:t>
      </w:r>
    </w:p>
    <w:p>
      <w:pPr>
        <w:pStyle w:val="ListBullet"/>
      </w:pPr>
      <w:r>
        <w:t>отсутствие объекта в стороннем каталоге;</w:t>
      </w:r>
    </w:p>
    <w:p>
      <w:pPr>
        <w:pStyle w:val="ListBullet"/>
      </w:pPr>
      <w:r>
        <w:t>региональная недоступность;</w:t>
      </w:r>
    </w:p>
    <w:p>
      <w:pPr>
        <w:pStyle w:val="ListBullet"/>
      </w:pPr>
      <w:r>
        <w:t>изменение стороннего сервиса;</w:t>
      </w:r>
    </w:p>
    <w:p>
      <w:pPr>
        <w:pStyle w:val="ListBullet"/>
      </w:pPr>
      <w:r>
        <w:t>корректно установленное отсутствие совпадения;</w:t>
      </w:r>
    </w:p>
    <w:p>
      <w:pPr>
        <w:pStyle w:val="ListBullet"/>
      </w:pPr>
      <w:r>
        <w:t>ограничения, о которых Пользователь был надлежащим образом проинформирован.</w:t>
      </w:r>
    </w:p>
    <w:p>
      <w:pPr>
        <w:pStyle w:val="Heading3"/>
      </w:pPr>
      <w:r>
        <w:t>32.4.</w:t>
      </w:r>
    </w:p>
    <w:p>
      <w:r>
        <w:t>Настоящий раздел не применяется для сокрытия или исключения ответственности Tunyx за собственную ошибку.</w:t>
      </w:r>
    </w:p>
    <w:p>
      <w:r>
        <w:t>---</w:t>
      </w:r>
    </w:p>
    <w:p>
      <w:pPr>
        <w:pStyle w:val="Heading1"/>
      </w:pPr>
      <w:r>
        <w:t>33. Использование третьих лиц и инфраструктуры</w:t>
      </w:r>
    </w:p>
    <w:p>
      <w:pPr>
        <w:pStyle w:val="Heading3"/>
      </w:pPr>
      <w:r>
        <w:t>33.1.</w:t>
      </w:r>
    </w:p>
    <w:p>
      <w:r>
        <w:t>Для технического оказания услуг Tunyx может использовать:</w:t>
      </w:r>
    </w:p>
    <w:p>
      <w:pPr>
        <w:pStyle w:val="ListBullet"/>
      </w:pPr>
      <w:r>
        <w:t>серверную инфраструктуру;</w:t>
      </w:r>
    </w:p>
    <w:p>
      <w:pPr>
        <w:pStyle w:val="ListBullet"/>
      </w:pPr>
      <w:r>
        <w:t>почтовых провайдеров;</w:t>
      </w:r>
    </w:p>
    <w:p>
      <w:pPr>
        <w:pStyle w:val="ListBullet"/>
      </w:pPr>
      <w:r>
        <w:t>платёжных провайдеров;</w:t>
      </w:r>
    </w:p>
    <w:p>
      <w:pPr>
        <w:pStyle w:val="ListBullet"/>
      </w:pPr>
      <w:r>
        <w:t>API музыкальных сервисов;</w:t>
      </w:r>
    </w:p>
    <w:p>
      <w:pPr>
        <w:pStyle w:val="ListBullet"/>
      </w:pPr>
      <w:r>
        <w:t>каналы уведомлений;</w:t>
      </w:r>
    </w:p>
    <w:p>
      <w:pPr>
        <w:pStyle w:val="ListBullet"/>
      </w:pPr>
      <w:r>
        <w:t>иные технические системы.</w:t>
      </w:r>
    </w:p>
    <w:p>
      <w:pPr>
        <w:pStyle w:val="Heading3"/>
      </w:pPr>
      <w:r>
        <w:t>33.2.</w:t>
      </w:r>
    </w:p>
    <w:p>
      <w:r>
        <w:t>Основная инфраструктура размещается в Российской Федерации, г. Москва, у ООО «АдминВПС».</w:t>
      </w:r>
    </w:p>
    <w:p>
      <w:pPr>
        <w:pStyle w:val="Heading3"/>
      </w:pPr>
      <w:r>
        <w:t>33.3.</w:t>
      </w:r>
    </w:p>
    <w:p>
      <w:r>
        <w:t>Привлечение технических поставщиков не означает переход к ним статуса Исполнителя по договору с Пользователем.</w:t>
      </w:r>
    </w:p>
    <w:p>
      <w:pPr>
        <w:pStyle w:val="Heading3"/>
      </w:pPr>
      <w:r>
        <w:t>33.4.</w:t>
      </w:r>
    </w:p>
    <w:p>
      <w:r>
        <w:t>Ответственность Tunyx перед Заказчиком сохраняется в пределах, установленных договором и законом.</w:t>
      </w:r>
    </w:p>
    <w:p>
      <w:pPr>
        <w:pStyle w:val="Heading3"/>
      </w:pPr>
      <w:r>
        <w:t>33.5.</w:t>
      </w:r>
    </w:p>
    <w:p>
      <w:r>
        <w:t>Условия договора могут предусматривать использование привлечённых лиц и систем. По общему правилу ГК РФ личное оказание применяется, если договором не предусмотрено иное.</w:t>
      </w:r>
    </w:p>
    <w:p>
      <w:r>
        <w:t>---</w:t>
      </w:r>
    </w:p>
    <w:p>
      <w:pPr>
        <w:pStyle w:val="Heading1"/>
      </w:pPr>
      <w:r>
        <w:t>34. Прекращение операции</w:t>
      </w:r>
    </w:p>
    <w:p>
      <w:pPr>
        <w:pStyle w:val="Heading3"/>
      </w:pPr>
      <w:r>
        <w:t>34.1.</w:t>
      </w:r>
    </w:p>
    <w:p>
      <w:r>
        <w:t>Операция может быть прекращена:</w:t>
      </w:r>
    </w:p>
    <w:p>
      <w:pPr>
        <w:pStyle w:val="ListNumber"/>
      </w:pPr>
      <w:r>
        <w:t>по отмене Пользователя до начала обработки;</w:t>
      </w:r>
    </w:p>
    <w:p>
      <w:pPr>
        <w:pStyle w:val="ListNumber"/>
      </w:pPr>
      <w:r>
        <w:t>после обработки всех объектов;</w:t>
      </w:r>
    </w:p>
    <w:p>
      <w:pPr>
        <w:pStyle w:val="ListNumber"/>
      </w:pPr>
      <w:r>
        <w:t>при невозможности продолжения;</w:t>
      </w:r>
    </w:p>
    <w:p>
      <w:pPr>
        <w:pStyle w:val="ListNumber"/>
      </w:pPr>
      <w:r>
        <w:t>при истечении или отзыве разрешений;</w:t>
      </w:r>
    </w:p>
    <w:p>
      <w:pPr>
        <w:pStyle w:val="ListNumber"/>
      </w:pPr>
      <w:r>
        <w:t>при отключении интеграции;</w:t>
      </w:r>
    </w:p>
    <w:p>
      <w:pPr>
        <w:pStyle w:val="ListNumber"/>
      </w:pPr>
      <w:r>
        <w:t>при нарушении правил Tunyx;</w:t>
      </w:r>
    </w:p>
    <w:p>
      <w:pPr>
        <w:pStyle w:val="ListNumber"/>
      </w:pPr>
      <w:r>
        <w:t>при угрозе безопасности;</w:t>
      </w:r>
    </w:p>
    <w:p>
      <w:pPr>
        <w:pStyle w:val="ListNumber"/>
      </w:pPr>
      <w:r>
        <w:t>по обязательному требованию закона;</w:t>
      </w:r>
    </w:p>
    <w:p>
      <w:pPr>
        <w:pStyle w:val="ListNumber"/>
      </w:pPr>
      <w:r>
        <w:t>по иной предусмотренной причине.</w:t>
      </w:r>
    </w:p>
    <w:p>
      <w:pPr>
        <w:pStyle w:val="Heading3"/>
      </w:pPr>
      <w:r>
        <w:t>34.2.</w:t>
      </w:r>
    </w:p>
    <w:p>
      <w:r>
        <w:t>При прекращении операции Tunyx фиксирует доступный технический статус.</w:t>
      </w:r>
    </w:p>
    <w:p>
      <w:pPr>
        <w:pStyle w:val="Heading3"/>
      </w:pPr>
      <w:r>
        <w:t>34.3.</w:t>
      </w:r>
    </w:p>
    <w:p>
      <w:r>
        <w:t>Лимит учитывается только по объектам, попытка обработки которых была фактически выполнена.</w:t>
      </w:r>
    </w:p>
    <w:p>
      <w:pPr>
        <w:pStyle w:val="Heading3"/>
      </w:pPr>
      <w:r>
        <w:t>34.4.</w:t>
      </w:r>
    </w:p>
    <w:p>
      <w:r>
        <w:t>Пользователь вправе запросить отмену выполняющейся операции. После получения запроса Tunyx прекращает выдачу новых объектов этой операции в обработку, насколько это допускает текущая стадия и используемые сторонние сервисы.</w:t>
      </w:r>
    </w:p>
    <w:p>
      <w:pPr>
        <w:pStyle w:val="Heading3"/>
      </w:pPr>
      <w:r>
        <w:t>34.5.</w:t>
      </w:r>
    </w:p>
    <w:p>
      <w:r>
        <w:t>При пользовательской отмене или прекращении операции по технической причине лимит учитывается только по объектам, обработка которых была фактически начата. Объекты, которые к моменту остановки не были переданы в фактическую обработку, единицы переноса не расходуют.</w:t>
      </w:r>
    </w:p>
    <w:p>
      <w:r>
        <w:t>---</w:t>
      </w:r>
    </w:p>
    <w:p>
      <w:pPr>
        <w:pStyle w:val="Heading1"/>
      </w:pPr>
      <w:r>
        <w:t>35. Блокировка Аккаунта</w:t>
      </w:r>
    </w:p>
    <w:p>
      <w:pPr>
        <w:pStyle w:val="Heading3"/>
      </w:pPr>
      <w:r>
        <w:t>35.1.</w:t>
      </w:r>
    </w:p>
    <w:p>
      <w:r>
        <w:t>Tunyx вправе приостановить оказание услуг при выявлении:</w:t>
      </w:r>
    </w:p>
    <w:p>
      <w:pPr>
        <w:pStyle w:val="ListBullet"/>
      </w:pPr>
      <w:r>
        <w:t>атак;</w:t>
      </w:r>
    </w:p>
    <w:p>
      <w:pPr>
        <w:pStyle w:val="ListBullet"/>
      </w:pPr>
      <w:r>
        <w:t>попыток взлома;</w:t>
      </w:r>
    </w:p>
    <w:p>
      <w:pPr>
        <w:pStyle w:val="ListBullet"/>
      </w:pPr>
      <w:r>
        <w:t>обхода ограничений;</w:t>
      </w:r>
    </w:p>
    <w:p>
      <w:pPr>
        <w:pStyle w:val="ListBullet"/>
      </w:pPr>
      <w:r>
        <w:t>искусственной нагрузки;</w:t>
      </w:r>
    </w:p>
    <w:p>
      <w:pPr>
        <w:pStyle w:val="ListBullet"/>
      </w:pPr>
      <w:r>
        <w:t>неправомерных автоматизированных запросов;</w:t>
      </w:r>
    </w:p>
    <w:p>
      <w:pPr>
        <w:pStyle w:val="ListBullet"/>
      </w:pPr>
      <w:r>
        <w:t>платёжного мошенничества;</w:t>
      </w:r>
    </w:p>
    <w:p>
      <w:pPr>
        <w:pStyle w:val="ListBullet"/>
      </w:pPr>
      <w:r>
        <w:t>использования чужих музыкальных аккаунтов;</w:t>
      </w:r>
    </w:p>
    <w:p>
      <w:pPr>
        <w:pStyle w:val="ListBullet"/>
      </w:pPr>
      <w:r>
        <w:t>существенного нарушения применимых документов.</w:t>
      </w:r>
    </w:p>
    <w:p>
      <w:pPr>
        <w:pStyle w:val="Heading3"/>
      </w:pPr>
      <w:r>
        <w:t>35.2.</w:t>
      </w:r>
    </w:p>
    <w:p>
      <w:r>
        <w:t>При блокировке обработка новых операций может быть прекращена.</w:t>
      </w:r>
    </w:p>
    <w:p>
      <w:pPr>
        <w:pStyle w:val="Heading3"/>
      </w:pPr>
      <w:r>
        <w:t>35.3.</w:t>
      </w:r>
    </w:p>
    <w:p>
      <w:r>
        <w:t>Уже начатая операция может быть:</w:t>
      </w:r>
    </w:p>
    <w:p>
      <w:pPr>
        <w:pStyle w:val="ListBullet"/>
      </w:pPr>
      <w:r>
        <w:t>завершена;</w:t>
      </w:r>
    </w:p>
    <w:p>
      <w:pPr>
        <w:pStyle w:val="ListBullet"/>
      </w:pPr>
      <w:r>
        <w:t>приостановлена;</w:t>
      </w:r>
    </w:p>
    <w:p>
      <w:pPr>
        <w:pStyle w:val="ListBullet"/>
      </w:pPr>
      <w:r>
        <w:t>отменена полностью или частично,</w:t>
      </w:r>
    </w:p>
    <w:p>
      <w:r>
        <w:t>в зависимости от характера нарушения и технической возможности.</w:t>
      </w:r>
    </w:p>
    <w:p>
      <w:pPr>
        <w:pStyle w:val="Heading3"/>
      </w:pPr>
      <w:r>
        <w:t>35.4.</w:t>
      </w:r>
    </w:p>
    <w:p>
      <w:r>
        <w:t>Вопрос о платеже и неиспользованной части услуги рассматривается отдельно с учётом причины блокировки и обязательных требований законодательства.</w:t>
      </w:r>
    </w:p>
    <w:p>
      <w:r>
        <w:t>---</w:t>
      </w:r>
    </w:p>
    <w:p>
      <w:pPr>
        <w:pStyle w:val="Heading1"/>
      </w:pPr>
      <w:r>
        <w:t>36. Прекращение Подписки</w:t>
      </w:r>
    </w:p>
    <w:p>
      <w:pPr>
        <w:pStyle w:val="Heading3"/>
      </w:pPr>
      <w:r>
        <w:t>36.1.</w:t>
      </w:r>
    </w:p>
    <w:p>
      <w:r>
        <w:t>Отключение Автопродления не прекращает текущий оплаченный период.</w:t>
      </w:r>
    </w:p>
    <w:p>
      <w:pPr>
        <w:pStyle w:val="Heading3"/>
      </w:pPr>
      <w:r>
        <w:t>36.2.</w:t>
      </w:r>
    </w:p>
    <w:p>
      <w:r>
        <w:t>После окончания периода Аккаунт переводится на Free, если новый платный период не был успешно оплачен.</w:t>
      </w:r>
    </w:p>
    <w:p>
      <w:pPr>
        <w:pStyle w:val="Heading3"/>
      </w:pPr>
      <w:r>
        <w:t>36.3.</w:t>
      </w:r>
    </w:p>
    <w:p>
      <w:r>
        <w:t>Удаление Аккаунта автоматически отключает Автопродление.</w:t>
      </w:r>
    </w:p>
    <w:p>
      <w:pPr>
        <w:pStyle w:val="Heading3"/>
      </w:pPr>
      <w:r>
        <w:t>36.4.</w:t>
      </w:r>
    </w:p>
    <w:p>
      <w:r>
        <w:t>Удаление Аккаунта прекращает возможность создания новых операций и запуска новых правил автосинхронизации.</w:t>
      </w:r>
    </w:p>
    <w:p>
      <w:pPr>
        <w:pStyle w:val="Heading3"/>
      </w:pPr>
      <w:r>
        <w:t>36.5.</w:t>
      </w:r>
    </w:p>
    <w:p>
      <w:r>
        <w:t>Порядок возврата за текущий период регулируется отдельными Правилами возврата денежных средств.</w:t>
      </w:r>
    </w:p>
    <w:p>
      <w:r>
        <w:t>---</w:t>
      </w:r>
    </w:p>
    <w:p>
      <w:pPr>
        <w:pStyle w:val="Heading1"/>
      </w:pPr>
      <w:r>
        <w:t>37. Обращения в поддержку</w:t>
      </w:r>
    </w:p>
    <w:p>
      <w:pPr>
        <w:pStyle w:val="Heading3"/>
      </w:pPr>
      <w:r>
        <w:t>37.1.</w:t>
      </w:r>
    </w:p>
    <w:p>
      <w:r>
        <w:t>Для технических вопросов используется:</w:t>
      </w:r>
    </w:p>
    <w:p>
      <w:r>
        <w:t>`support@tunyx.ru`</w:t>
      </w:r>
    </w:p>
    <w:p>
      <w:pPr>
        <w:pStyle w:val="Heading3"/>
      </w:pPr>
      <w:r>
        <w:t>37.2.</w:t>
      </w:r>
    </w:p>
    <w:p>
      <w:r>
        <w:t>Для юридических обращений и претензий используется:</w:t>
      </w:r>
    </w:p>
    <w:p>
      <w:r>
        <w:t>`legal@tunyx.ru`</w:t>
      </w:r>
    </w:p>
    <w:p>
      <w:pPr>
        <w:pStyle w:val="Heading3"/>
      </w:pPr>
      <w:r>
        <w:t>37.3.</w:t>
      </w:r>
    </w:p>
    <w:p>
      <w:r>
        <w:t>При обращении рекомендуется указать:</w:t>
      </w:r>
    </w:p>
    <w:p>
      <w:pPr>
        <w:pStyle w:val="ListNumber"/>
      </w:pPr>
      <w:r>
        <w:t>email Аккаунта;</w:t>
      </w:r>
    </w:p>
    <w:p>
      <w:pPr>
        <w:pStyle w:val="ListNumber"/>
      </w:pPr>
      <w:r>
        <w:t>дату операции;</w:t>
      </w:r>
    </w:p>
    <w:p>
      <w:pPr>
        <w:pStyle w:val="ListNumber"/>
      </w:pPr>
      <w:r>
        <w:t>направление переноса;</w:t>
      </w:r>
    </w:p>
    <w:p>
      <w:pPr>
        <w:pStyle w:val="ListNumber"/>
      </w:pPr>
      <w:r>
        <w:t>название или идентификатор операции;</w:t>
      </w:r>
    </w:p>
    <w:p>
      <w:pPr>
        <w:pStyle w:val="ListNumber"/>
      </w:pPr>
      <w:r>
        <w:t>описание проблемы;</w:t>
      </w:r>
    </w:p>
    <w:p>
      <w:pPr>
        <w:pStyle w:val="ListNumber"/>
      </w:pPr>
      <w:r>
        <w:t>конкретные музыкальные объекты;</w:t>
      </w:r>
    </w:p>
    <w:p>
      <w:pPr>
        <w:pStyle w:val="ListNumber"/>
      </w:pPr>
      <w:r>
        <w:t>скриншоты, если они помогают определить ошибку.</w:t>
      </w:r>
    </w:p>
    <w:p>
      <w:pPr>
        <w:pStyle w:val="Heading3"/>
      </w:pPr>
      <w:r>
        <w:t>37.4.</w:t>
      </w:r>
    </w:p>
    <w:p>
      <w:r>
        <w:t>Пользователь не должен направлять:</w:t>
      </w:r>
    </w:p>
    <w:p>
      <w:pPr>
        <w:pStyle w:val="ListBullet"/>
      </w:pPr>
      <w:r>
        <w:t>пароль;</w:t>
      </w:r>
    </w:p>
    <w:p>
      <w:pPr>
        <w:pStyle w:val="ListBullet"/>
      </w:pPr>
      <w:r>
        <w:t>CVC/CVV;</w:t>
      </w:r>
    </w:p>
    <w:p>
      <w:pPr>
        <w:pStyle w:val="ListBullet"/>
      </w:pPr>
      <w:r>
        <w:t>банковские коды;</w:t>
      </w:r>
    </w:p>
    <w:p>
      <w:pPr>
        <w:pStyle w:val="ListBullet"/>
      </w:pPr>
      <w:r>
        <w:t>полный номер банковской карты;</w:t>
      </w:r>
    </w:p>
    <w:p>
      <w:pPr>
        <w:pStyle w:val="ListBullet"/>
      </w:pPr>
      <w:r>
        <w:t>действующие токены музыкальных сервисов без прямой технической необходимости и защищённого канала.</w:t>
      </w:r>
    </w:p>
    <w:p>
      <w:pPr>
        <w:pStyle w:val="Heading3"/>
      </w:pPr>
      <w:r>
        <w:t>37.5.</w:t>
      </w:r>
    </w:p>
    <w:p>
      <w:r>
        <w:t>Срок и порядок ответа определяются характером обращения и обязательными требованиями законодательства.</w:t>
      </w:r>
    </w:p>
    <w:p>
      <w:r>
        <w:t>---</w:t>
      </w:r>
    </w:p>
    <w:p>
      <w:pPr>
        <w:pStyle w:val="Heading1"/>
      </w:pPr>
      <w:r>
        <w:t>38. Изменение Порядка</w:t>
      </w:r>
    </w:p>
    <w:p>
      <w:pPr>
        <w:pStyle w:val="Heading3"/>
      </w:pPr>
      <w:r>
        <w:t>38.1.</w:t>
      </w:r>
    </w:p>
    <w:p>
      <w:r>
        <w:t>Исполнитель вправе изменять настоящий Порядок в связи с:</w:t>
      </w:r>
    </w:p>
    <w:p>
      <w:pPr>
        <w:pStyle w:val="ListBullet"/>
      </w:pPr>
      <w:r>
        <w:t>развитием Tunyx;</w:t>
      </w:r>
    </w:p>
    <w:p>
      <w:pPr>
        <w:pStyle w:val="ListBullet"/>
      </w:pPr>
      <w:r>
        <w:t>добавлением функций;</w:t>
      </w:r>
    </w:p>
    <w:p>
      <w:pPr>
        <w:pStyle w:val="ListBullet"/>
      </w:pPr>
      <w:r>
        <w:t>изменением алгоритмов;</w:t>
      </w:r>
    </w:p>
    <w:p>
      <w:pPr>
        <w:pStyle w:val="ListBullet"/>
      </w:pPr>
      <w:r>
        <w:t>изменением сторонних API;</w:t>
      </w:r>
    </w:p>
    <w:p>
      <w:pPr>
        <w:pStyle w:val="ListBullet"/>
      </w:pPr>
      <w:r>
        <w:t>изменением Тарифов;</w:t>
      </w:r>
    </w:p>
    <w:p>
      <w:pPr>
        <w:pStyle w:val="ListBullet"/>
      </w:pPr>
      <w:r>
        <w:t>изменением законодательства;</w:t>
      </w:r>
    </w:p>
    <w:p>
      <w:pPr>
        <w:pStyle w:val="ListBullet"/>
      </w:pPr>
      <w:r>
        <w:t>изменением технической архитектуры.</w:t>
      </w:r>
    </w:p>
    <w:p>
      <w:pPr>
        <w:pStyle w:val="Heading3"/>
      </w:pPr>
      <w:r>
        <w:t>38.2.</w:t>
      </w:r>
    </w:p>
    <w:p>
      <w:r>
        <w:t>Новая редакция публикуется на Сайте.</w:t>
      </w:r>
    </w:p>
    <w:p>
      <w:pPr>
        <w:pStyle w:val="Heading3"/>
      </w:pPr>
      <w:r>
        <w:t>38.3.</w:t>
      </w:r>
    </w:p>
    <w:p>
      <w:r>
        <w:t>Изменения не применяются для произвольного ухудшения уже оплаченных существенных условий текущего периода.</w:t>
      </w:r>
    </w:p>
    <w:p>
      <w:pPr>
        <w:pStyle w:val="Heading3"/>
      </w:pPr>
      <w:r>
        <w:t>38.4.</w:t>
      </w:r>
    </w:p>
    <w:p>
      <w:r>
        <w:t>Новые функции и операции могут регулироваться дополнительными условиями, доступными до их использования.</w:t>
      </w:r>
    </w:p>
    <w:p>
      <w:r>
        <w:t>---</w:t>
      </w:r>
    </w:p>
    <w:p>
      <w:pPr>
        <w:pStyle w:val="Heading1"/>
      </w:pPr>
      <w:r>
        <w:t>39. Контактные сведения</w:t>
      </w:r>
    </w:p>
    <w:p>
      <w:pPr>
        <w:pStyle w:val="Heading2"/>
      </w:pPr>
      <w:r>
        <w:t>39.1. Техническая поддержка</w:t>
      </w:r>
    </w:p>
    <w:p>
      <w:r>
        <w:t>`support@tunyx.ru`</w:t>
      </w:r>
    </w:p>
    <w:p>
      <w:pPr>
        <w:pStyle w:val="Heading2"/>
      </w:pPr>
      <w:r>
        <w:t>39.2. Претензии и юридические обращения</w:t>
      </w:r>
    </w:p>
    <w:p>
      <w:r>
        <w:t>`legal@tunyx.ru`</w:t>
      </w:r>
    </w:p>
    <w:p>
      <w:pPr>
        <w:pStyle w:val="Heading2"/>
      </w:pPr>
      <w:r>
        <w:t>39.3. Автоматические сообщения</w:t>
      </w:r>
    </w:p>
    <w:p>
      <w:r>
        <w:t>`no-reply@tunyx.ru`</w:t>
      </w:r>
    </w:p>
    <w:p>
      <w:r>
        <w:t>---</w:t>
      </w:r>
    </w:p>
    <w:p>
      <w:pPr>
        <w:pStyle w:val="Heading1"/>
      </w:pPr>
      <w:r>
        <w:t>40. Сведения об Исполнителе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Основная серверная инфраструктура:</w:t>
      </w:r>
      <w:r>
        <w:t xml:space="preserve"> Российская Федерация, г. Москва</w:t>
      </w:r>
    </w:p>
    <w:p>
      <w:r>
        <w:rPr>
          <w:b/>
        </w:rPr>
        <w:t>Провайдер основной инфраструктуры:</w:t>
      </w:r>
      <w:r>
        <w:t xml:space="preserve"> ООО «АдминВПС»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